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449E" w:rsidRPr="00DE39B0" w:rsidRDefault="00384AD8" w:rsidP="006356E7">
      <w:pPr>
        <w:shd w:val="clear" w:color="auto" w:fill="B8CCE4" w:themeFill="accent1" w:themeFillTint="66"/>
        <w:spacing w:before="120" w:after="120" w:line="360" w:lineRule="auto"/>
        <w:jc w:val="center"/>
        <w:rPr>
          <w:rFonts w:cstheme="minorHAnsi"/>
          <w:sz w:val="20"/>
          <w:szCs w:val="20"/>
        </w:rPr>
      </w:pPr>
      <w:bookmarkStart w:id="0" w:name="_GoBack"/>
      <w:r w:rsidRPr="00DE39B0">
        <w:rPr>
          <w:rFonts w:cstheme="minorHAnsi"/>
          <w:sz w:val="20"/>
          <w:szCs w:val="20"/>
        </w:rPr>
        <w:t>ANNEXE A L’AC</w:t>
      </w:r>
      <w:r w:rsidR="00561536" w:rsidRPr="00DE39B0">
        <w:rPr>
          <w:rFonts w:cstheme="minorHAnsi"/>
          <w:sz w:val="20"/>
          <w:szCs w:val="20"/>
        </w:rPr>
        <w:t>CORD-CA</w:t>
      </w:r>
      <w:r w:rsidR="007E65B3" w:rsidRPr="00DE39B0">
        <w:rPr>
          <w:rFonts w:cstheme="minorHAnsi"/>
          <w:sz w:val="20"/>
          <w:szCs w:val="20"/>
        </w:rPr>
        <w:t>DRE A BONS DE COMMANDE N°25A0199</w:t>
      </w:r>
    </w:p>
    <w:p w:rsidR="001B459D" w:rsidRPr="00DE39B0" w:rsidRDefault="0047530C" w:rsidP="006356E7">
      <w:pPr>
        <w:shd w:val="clear" w:color="auto" w:fill="B8CCE4" w:themeFill="accent1" w:themeFillTint="66"/>
        <w:spacing w:before="120" w:after="120" w:line="360" w:lineRule="auto"/>
        <w:jc w:val="center"/>
        <w:rPr>
          <w:rFonts w:cstheme="minorHAnsi"/>
          <w:sz w:val="32"/>
          <w:szCs w:val="20"/>
        </w:rPr>
      </w:pPr>
      <w:r w:rsidRPr="00DE39B0">
        <w:rPr>
          <w:rFonts w:cstheme="minorHAnsi"/>
          <w:sz w:val="32"/>
          <w:szCs w:val="20"/>
        </w:rPr>
        <w:t>MODALITES DE GESTION DES DEPOTS</w:t>
      </w:r>
    </w:p>
    <w:p w:rsidR="0047530C" w:rsidRPr="00DE39B0" w:rsidRDefault="007E65B3" w:rsidP="007E65B3">
      <w:pPr>
        <w:tabs>
          <w:tab w:val="left" w:pos="4360"/>
        </w:tabs>
        <w:spacing w:before="120" w:after="120" w:line="360" w:lineRule="auto"/>
        <w:jc w:val="both"/>
        <w:rPr>
          <w:rFonts w:cstheme="minorHAnsi"/>
          <w:sz w:val="20"/>
          <w:szCs w:val="20"/>
        </w:rPr>
      </w:pPr>
      <w:r w:rsidRPr="00DE39B0">
        <w:rPr>
          <w:rFonts w:cstheme="minorHAnsi"/>
          <w:sz w:val="20"/>
          <w:szCs w:val="20"/>
        </w:rPr>
        <w:tab/>
      </w:r>
    </w:p>
    <w:p w:rsidR="002E6AB4" w:rsidRPr="00DE39B0" w:rsidRDefault="002E6AB4" w:rsidP="006450A9">
      <w:pPr>
        <w:spacing w:before="120" w:after="120" w:line="360" w:lineRule="auto"/>
        <w:jc w:val="both"/>
        <w:rPr>
          <w:rFonts w:cstheme="minorHAnsi"/>
          <w:i/>
          <w:sz w:val="20"/>
          <w:szCs w:val="20"/>
        </w:rPr>
      </w:pPr>
      <w:r w:rsidRPr="00DE39B0">
        <w:rPr>
          <w:rFonts w:cstheme="minorHAnsi"/>
          <w:i/>
          <w:sz w:val="20"/>
          <w:szCs w:val="20"/>
        </w:rPr>
        <w:t>Préambule</w:t>
      </w:r>
    </w:p>
    <w:p w:rsidR="002E6AB4" w:rsidRPr="00DE39B0" w:rsidRDefault="002E6AB4" w:rsidP="002E6AB4">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L’objet du présent document est de déterminer les conditions selon lesquelles le Fournisseur met en dépôt, c’est-à-dire, la mise à disposition pour la durée du marché, au pouvoir adjudicateur des DDMU listés en annexe. </w:t>
      </w:r>
    </w:p>
    <w:p w:rsidR="00BC4BD9" w:rsidRPr="00DE39B0" w:rsidRDefault="00BC4BD9" w:rsidP="00BC4BD9">
      <w:pPr>
        <w:rPr>
          <w:rFonts w:cstheme="minorHAnsi"/>
          <w:sz w:val="20"/>
          <w:szCs w:val="20"/>
        </w:rPr>
      </w:pPr>
      <w:r w:rsidRPr="00DE39B0">
        <w:rPr>
          <w:rFonts w:cstheme="minorHAnsi"/>
          <w:sz w:val="20"/>
          <w:szCs w:val="20"/>
        </w:rPr>
        <w:t>A la mise en place du marché, les articles retenus peuvent être déposés dans les services hospitaliers à la demande du Pharmacien Responsable de la Pharmacie Euromédecine, qui en assure la garde.</w:t>
      </w:r>
    </w:p>
    <w:p w:rsidR="002E6AB4" w:rsidRPr="00DE39B0" w:rsidRDefault="002E6AB4" w:rsidP="006450A9">
      <w:pPr>
        <w:spacing w:before="120" w:after="120" w:line="360" w:lineRule="auto"/>
        <w:jc w:val="both"/>
        <w:rPr>
          <w:rFonts w:cstheme="minorHAnsi"/>
          <w:sz w:val="20"/>
          <w:szCs w:val="20"/>
        </w:rPr>
      </w:pP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b/>
          <w:bCs/>
          <w:sz w:val="20"/>
          <w:szCs w:val="20"/>
        </w:rPr>
        <w:t xml:space="preserve">ARTICLE 1 - DÉFINITIONS </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b/>
          <w:bCs/>
          <w:sz w:val="20"/>
          <w:szCs w:val="20"/>
        </w:rPr>
        <w:t xml:space="preserve">1.1 Dépôt </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Les dispositifs médicaux à usage unique (DMUU) mis à disposition pour une durée déterminée en vue de leur vente sont dits "en dépôt</w:t>
      </w:r>
      <w:r w:rsidR="00890825" w:rsidRPr="00DE39B0">
        <w:rPr>
          <w:rFonts w:asciiTheme="minorHAnsi" w:hAnsiTheme="minorHAnsi" w:cstheme="minorHAnsi"/>
          <w:sz w:val="20"/>
          <w:szCs w:val="20"/>
        </w:rPr>
        <w:t xml:space="preserve"> </w:t>
      </w:r>
      <w:r w:rsidR="00E87920" w:rsidRPr="00DE39B0">
        <w:rPr>
          <w:rFonts w:asciiTheme="minorHAnsi" w:hAnsiTheme="minorHAnsi" w:cstheme="minorHAnsi"/>
          <w:sz w:val="20"/>
          <w:szCs w:val="20"/>
        </w:rPr>
        <w:t>".</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La vente a lieu le jour où le </w:t>
      </w:r>
      <w:r w:rsidR="002E6AB4" w:rsidRPr="00DE39B0">
        <w:rPr>
          <w:rFonts w:asciiTheme="minorHAnsi" w:hAnsiTheme="minorHAnsi" w:cstheme="minorHAnsi"/>
          <w:sz w:val="20"/>
          <w:szCs w:val="20"/>
        </w:rPr>
        <w:t>Pouvoir Adjudicateur</w:t>
      </w:r>
      <w:r w:rsidRPr="00DE39B0">
        <w:rPr>
          <w:rFonts w:asciiTheme="minorHAnsi" w:hAnsiTheme="minorHAnsi" w:cstheme="minorHAnsi"/>
          <w:sz w:val="20"/>
          <w:szCs w:val="20"/>
        </w:rPr>
        <w:t xml:space="preserve"> utilise ou pose le DMUU. </w:t>
      </w:r>
    </w:p>
    <w:p w:rsidR="00890825" w:rsidRPr="00DE39B0" w:rsidRDefault="00890825" w:rsidP="006450A9">
      <w:pPr>
        <w:pStyle w:val="Default"/>
        <w:spacing w:before="120" w:after="120" w:line="360" w:lineRule="auto"/>
        <w:jc w:val="both"/>
        <w:rPr>
          <w:rFonts w:asciiTheme="minorHAnsi" w:hAnsiTheme="minorHAnsi" w:cstheme="minorHAnsi"/>
          <w:sz w:val="20"/>
          <w:szCs w:val="20"/>
        </w:rPr>
      </w:pP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b/>
          <w:bCs/>
          <w:sz w:val="20"/>
          <w:szCs w:val="20"/>
        </w:rPr>
        <w:t xml:space="preserve">1.2 Documents d'accompagnement </w:t>
      </w:r>
    </w:p>
    <w:p w:rsidR="000F7C56" w:rsidRPr="00DE39B0" w:rsidRDefault="000F7C56" w:rsidP="006450A9">
      <w:pPr>
        <w:pStyle w:val="Default"/>
        <w:numPr>
          <w:ilvl w:val="0"/>
          <w:numId w:val="1"/>
        </w:numPr>
        <w:spacing w:before="120" w:after="120" w:line="360" w:lineRule="auto"/>
        <w:jc w:val="both"/>
        <w:rPr>
          <w:rFonts w:asciiTheme="minorHAnsi" w:hAnsiTheme="minorHAnsi" w:cstheme="minorHAnsi"/>
          <w:sz w:val="20"/>
          <w:szCs w:val="20"/>
        </w:rPr>
      </w:pPr>
      <w:r w:rsidRPr="00DE39B0">
        <w:rPr>
          <w:rFonts w:asciiTheme="minorHAnsi" w:hAnsiTheme="minorHAnsi" w:cstheme="minorHAnsi"/>
          <w:b/>
          <w:bCs/>
          <w:sz w:val="20"/>
          <w:szCs w:val="20"/>
        </w:rPr>
        <w:t xml:space="preserve">Bon de livraison ou tout document équivalent </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Il comporte au </w:t>
      </w:r>
      <w:r w:rsidRPr="00DE39B0">
        <w:rPr>
          <w:rFonts w:asciiTheme="minorHAnsi" w:hAnsiTheme="minorHAnsi" w:cstheme="minorHAnsi"/>
          <w:i/>
          <w:iCs/>
          <w:sz w:val="20"/>
          <w:szCs w:val="20"/>
        </w:rPr>
        <w:t xml:space="preserve">minimum </w:t>
      </w:r>
      <w:r w:rsidRPr="00DE39B0">
        <w:rPr>
          <w:rFonts w:asciiTheme="minorHAnsi" w:hAnsiTheme="minorHAnsi" w:cstheme="minorHAnsi"/>
          <w:sz w:val="20"/>
          <w:szCs w:val="20"/>
        </w:rPr>
        <w:t xml:space="preserve">: </w:t>
      </w:r>
    </w:p>
    <w:p w:rsidR="000F7C56" w:rsidRPr="00DE39B0" w:rsidRDefault="00E87920"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L’identité du fournisseur,</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Les r</w:t>
      </w:r>
      <w:r w:rsidR="00E87920" w:rsidRPr="00DE39B0">
        <w:rPr>
          <w:rFonts w:asciiTheme="minorHAnsi" w:hAnsiTheme="minorHAnsi" w:cstheme="minorHAnsi"/>
          <w:sz w:val="20"/>
          <w:szCs w:val="20"/>
        </w:rPr>
        <w:t>éférences et quantités des DMUU,</w:t>
      </w:r>
    </w:p>
    <w:p w:rsidR="000F7C56" w:rsidRPr="00DE39B0" w:rsidRDefault="00E87920"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Un numéro identifiant,</w:t>
      </w:r>
    </w:p>
    <w:p w:rsidR="0047530C" w:rsidRPr="00DE39B0" w:rsidRDefault="000F7C56" w:rsidP="006450A9">
      <w:pPr>
        <w:spacing w:before="120" w:after="120" w:line="360" w:lineRule="auto"/>
        <w:jc w:val="both"/>
        <w:rPr>
          <w:rFonts w:cstheme="minorHAnsi"/>
          <w:sz w:val="20"/>
          <w:szCs w:val="20"/>
        </w:rPr>
      </w:pPr>
      <w:r w:rsidRPr="00DE39B0">
        <w:rPr>
          <w:rFonts w:cstheme="minorHAnsi"/>
          <w:sz w:val="20"/>
          <w:szCs w:val="20"/>
        </w:rPr>
        <w:t>- L’adresse de livraison</w:t>
      </w:r>
      <w:r w:rsidR="00E87920" w:rsidRPr="00DE39B0">
        <w:rPr>
          <w:rFonts w:cstheme="minorHAnsi"/>
          <w:sz w:val="20"/>
          <w:szCs w:val="20"/>
        </w:rPr>
        <w:t>,</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La date de l’expédition</w:t>
      </w:r>
      <w:r w:rsidR="00E87920" w:rsidRPr="00DE39B0">
        <w:rPr>
          <w:rFonts w:asciiTheme="minorHAnsi" w:hAnsiTheme="minorHAnsi" w:cstheme="minorHAnsi"/>
          <w:sz w:val="20"/>
          <w:szCs w:val="20"/>
        </w:rPr>
        <w:t>.</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Il peut comporter également : </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La référence du contrat</w:t>
      </w:r>
      <w:r w:rsidR="00E87920" w:rsidRPr="00DE39B0">
        <w:rPr>
          <w:rFonts w:asciiTheme="minorHAnsi" w:hAnsiTheme="minorHAnsi" w:cstheme="minorHAnsi"/>
          <w:sz w:val="20"/>
          <w:szCs w:val="20"/>
        </w:rPr>
        <w:t>,</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Le n</w:t>
      </w:r>
      <w:r w:rsidR="00E87920" w:rsidRPr="00DE39B0">
        <w:rPr>
          <w:rFonts w:asciiTheme="minorHAnsi" w:hAnsiTheme="minorHAnsi" w:cstheme="minorHAnsi"/>
          <w:sz w:val="20"/>
          <w:szCs w:val="20"/>
        </w:rPr>
        <w:t>uméro de commande / réservation,</w:t>
      </w:r>
    </w:p>
    <w:p w:rsidR="000F7C56" w:rsidRPr="00DE39B0" w:rsidRDefault="00E87920"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La date d’utilisation,</w:t>
      </w:r>
    </w:p>
    <w:p w:rsidR="000F7C56" w:rsidRPr="00DE39B0" w:rsidRDefault="000F7C56" w:rsidP="006450A9">
      <w:pPr>
        <w:spacing w:before="120" w:after="120" w:line="360" w:lineRule="auto"/>
        <w:jc w:val="both"/>
        <w:rPr>
          <w:rFonts w:cstheme="minorHAnsi"/>
          <w:sz w:val="20"/>
          <w:szCs w:val="20"/>
        </w:rPr>
      </w:pPr>
      <w:r w:rsidRPr="00DE39B0">
        <w:rPr>
          <w:rFonts w:cstheme="minorHAnsi"/>
          <w:sz w:val="20"/>
          <w:szCs w:val="20"/>
        </w:rPr>
        <w:t>- La date de reprise envisagée</w:t>
      </w:r>
      <w:r w:rsidR="00E87920" w:rsidRPr="00DE39B0">
        <w:rPr>
          <w:rFonts w:cstheme="minorHAnsi"/>
          <w:sz w:val="20"/>
          <w:szCs w:val="20"/>
        </w:rPr>
        <w:t>.</w:t>
      </w:r>
    </w:p>
    <w:p w:rsidR="000F7C56" w:rsidRPr="00DE39B0" w:rsidRDefault="000F7C56" w:rsidP="006450A9">
      <w:pPr>
        <w:spacing w:before="120" w:after="120" w:line="360" w:lineRule="auto"/>
        <w:jc w:val="both"/>
        <w:rPr>
          <w:rFonts w:cstheme="minorHAnsi"/>
          <w:sz w:val="20"/>
          <w:szCs w:val="20"/>
        </w:rPr>
      </w:pPr>
    </w:p>
    <w:p w:rsidR="000F7C56" w:rsidRPr="00DE39B0" w:rsidRDefault="000F7C56" w:rsidP="006450A9">
      <w:pPr>
        <w:pStyle w:val="Paragraphedeliste"/>
        <w:numPr>
          <w:ilvl w:val="0"/>
          <w:numId w:val="1"/>
        </w:numPr>
        <w:autoSpaceDE w:val="0"/>
        <w:autoSpaceDN w:val="0"/>
        <w:adjustRightInd w:val="0"/>
        <w:spacing w:before="120" w:after="120" w:line="360" w:lineRule="auto"/>
        <w:jc w:val="both"/>
        <w:rPr>
          <w:rFonts w:cstheme="minorHAnsi"/>
          <w:color w:val="000000"/>
          <w:sz w:val="20"/>
          <w:szCs w:val="20"/>
        </w:rPr>
      </w:pPr>
      <w:r w:rsidRPr="00DE39B0">
        <w:rPr>
          <w:rFonts w:cstheme="minorHAnsi"/>
          <w:b/>
          <w:bCs/>
          <w:color w:val="000000"/>
          <w:sz w:val="20"/>
          <w:szCs w:val="20"/>
        </w:rPr>
        <w:t xml:space="preserve">Inventaire </w:t>
      </w:r>
    </w:p>
    <w:p w:rsidR="000F7C56" w:rsidRPr="00DE39B0" w:rsidRDefault="000F7C56" w:rsidP="006450A9">
      <w:pPr>
        <w:autoSpaceDE w:val="0"/>
        <w:autoSpaceDN w:val="0"/>
        <w:adjustRightInd w:val="0"/>
        <w:spacing w:before="120" w:after="120" w:line="360" w:lineRule="auto"/>
        <w:jc w:val="both"/>
        <w:rPr>
          <w:rFonts w:cstheme="minorHAnsi"/>
          <w:color w:val="000000"/>
          <w:sz w:val="20"/>
          <w:szCs w:val="20"/>
        </w:rPr>
      </w:pPr>
      <w:r w:rsidRPr="00DE39B0">
        <w:rPr>
          <w:rFonts w:cstheme="minorHAnsi"/>
          <w:color w:val="000000"/>
          <w:sz w:val="20"/>
          <w:szCs w:val="20"/>
        </w:rPr>
        <w:t>L’inventaire est un document comportant une liste type des DMUU</w:t>
      </w:r>
      <w:r w:rsidR="00561536" w:rsidRPr="00DE39B0">
        <w:rPr>
          <w:rFonts w:cstheme="minorHAnsi"/>
          <w:color w:val="000000"/>
          <w:sz w:val="20"/>
          <w:szCs w:val="20"/>
        </w:rPr>
        <w:t>.</w:t>
      </w:r>
    </w:p>
    <w:p w:rsidR="000F7C56" w:rsidRPr="00DE39B0" w:rsidRDefault="000F7C56" w:rsidP="006450A9">
      <w:pPr>
        <w:autoSpaceDE w:val="0"/>
        <w:autoSpaceDN w:val="0"/>
        <w:adjustRightInd w:val="0"/>
        <w:spacing w:before="120" w:after="120" w:line="360" w:lineRule="auto"/>
        <w:jc w:val="both"/>
        <w:rPr>
          <w:rFonts w:cstheme="minorHAnsi"/>
          <w:color w:val="000000"/>
          <w:sz w:val="20"/>
          <w:szCs w:val="20"/>
        </w:rPr>
      </w:pPr>
      <w:r w:rsidRPr="00DE39B0">
        <w:rPr>
          <w:rFonts w:cstheme="minorHAnsi"/>
          <w:color w:val="000000"/>
          <w:sz w:val="20"/>
          <w:szCs w:val="20"/>
        </w:rPr>
        <w:t xml:space="preserve">Il indique : </w:t>
      </w:r>
    </w:p>
    <w:p w:rsidR="000F7C56" w:rsidRPr="00DE39B0" w:rsidRDefault="000F7C56" w:rsidP="006450A9">
      <w:pPr>
        <w:autoSpaceDE w:val="0"/>
        <w:autoSpaceDN w:val="0"/>
        <w:adjustRightInd w:val="0"/>
        <w:spacing w:before="120" w:after="120" w:line="360" w:lineRule="auto"/>
        <w:jc w:val="both"/>
        <w:rPr>
          <w:rFonts w:cstheme="minorHAnsi"/>
          <w:color w:val="000000"/>
          <w:sz w:val="20"/>
          <w:szCs w:val="20"/>
        </w:rPr>
      </w:pPr>
      <w:r w:rsidRPr="00DE39B0">
        <w:rPr>
          <w:rFonts w:cstheme="minorHAnsi"/>
          <w:color w:val="000000"/>
          <w:sz w:val="20"/>
          <w:szCs w:val="20"/>
        </w:rPr>
        <w:t>- le lieu de stockage et le détail, article</w:t>
      </w:r>
      <w:r w:rsidR="00890825" w:rsidRPr="00DE39B0">
        <w:rPr>
          <w:rFonts w:cstheme="minorHAnsi"/>
          <w:color w:val="000000"/>
          <w:sz w:val="20"/>
          <w:szCs w:val="20"/>
        </w:rPr>
        <w:t xml:space="preserve"> par article, des DMUU en dépôt</w:t>
      </w:r>
      <w:r w:rsidRPr="00DE39B0">
        <w:rPr>
          <w:rFonts w:cstheme="minorHAnsi"/>
          <w:color w:val="000000"/>
          <w:sz w:val="20"/>
          <w:szCs w:val="20"/>
        </w:rPr>
        <w:t xml:space="preserve">, </w:t>
      </w:r>
    </w:p>
    <w:p w:rsidR="000F7C56" w:rsidRPr="00DE39B0" w:rsidRDefault="000F7C56" w:rsidP="006450A9">
      <w:pPr>
        <w:autoSpaceDE w:val="0"/>
        <w:autoSpaceDN w:val="0"/>
        <w:adjustRightInd w:val="0"/>
        <w:spacing w:before="120" w:after="120" w:line="360" w:lineRule="auto"/>
        <w:jc w:val="both"/>
        <w:rPr>
          <w:rFonts w:cstheme="minorHAnsi"/>
          <w:color w:val="000000"/>
          <w:sz w:val="20"/>
          <w:szCs w:val="20"/>
        </w:rPr>
      </w:pPr>
      <w:r w:rsidRPr="00DE39B0">
        <w:rPr>
          <w:rFonts w:cstheme="minorHAnsi"/>
          <w:color w:val="000000"/>
          <w:sz w:val="20"/>
          <w:szCs w:val="20"/>
        </w:rPr>
        <w:t>- sa date de mise à jour avec l’identification de l’établissement</w:t>
      </w:r>
      <w:r w:rsidR="002E6AB4" w:rsidRPr="00DE39B0">
        <w:rPr>
          <w:rFonts w:cstheme="minorHAnsi"/>
          <w:color w:val="000000"/>
          <w:sz w:val="20"/>
          <w:szCs w:val="20"/>
        </w:rPr>
        <w:t>,</w:t>
      </w:r>
      <w:r w:rsidRPr="00DE39B0">
        <w:rPr>
          <w:rFonts w:cstheme="minorHAnsi"/>
          <w:color w:val="000000"/>
          <w:sz w:val="20"/>
          <w:szCs w:val="20"/>
        </w:rPr>
        <w:t xml:space="preserve"> du </w:t>
      </w:r>
      <w:r w:rsidR="002E6AB4" w:rsidRPr="00DE39B0">
        <w:rPr>
          <w:rFonts w:cstheme="minorHAnsi"/>
          <w:color w:val="000000"/>
          <w:sz w:val="20"/>
          <w:szCs w:val="20"/>
        </w:rPr>
        <w:t>déposant et du dépositaire</w:t>
      </w:r>
      <w:r w:rsidRPr="00DE39B0">
        <w:rPr>
          <w:rFonts w:cstheme="minorHAnsi"/>
          <w:color w:val="000000"/>
          <w:sz w:val="20"/>
          <w:szCs w:val="20"/>
        </w:rPr>
        <w:t xml:space="preserve">. </w:t>
      </w:r>
    </w:p>
    <w:p w:rsidR="000F7C56" w:rsidRPr="00DE39B0" w:rsidRDefault="000F7C56" w:rsidP="006450A9">
      <w:pPr>
        <w:autoSpaceDE w:val="0"/>
        <w:autoSpaceDN w:val="0"/>
        <w:adjustRightInd w:val="0"/>
        <w:spacing w:before="120" w:after="120" w:line="360" w:lineRule="auto"/>
        <w:jc w:val="both"/>
        <w:rPr>
          <w:rFonts w:cstheme="minorHAnsi"/>
          <w:color w:val="000000"/>
          <w:sz w:val="20"/>
          <w:szCs w:val="20"/>
        </w:rPr>
      </w:pPr>
      <w:r w:rsidRPr="00DE39B0">
        <w:rPr>
          <w:rFonts w:cstheme="minorHAnsi"/>
          <w:color w:val="000000"/>
          <w:sz w:val="20"/>
          <w:szCs w:val="20"/>
        </w:rPr>
        <w:t xml:space="preserve">En outre, il comporte pour chaque article : </w:t>
      </w:r>
    </w:p>
    <w:p w:rsidR="000F7C56" w:rsidRPr="00DE39B0" w:rsidRDefault="000F7C56" w:rsidP="006450A9">
      <w:pPr>
        <w:autoSpaceDE w:val="0"/>
        <w:autoSpaceDN w:val="0"/>
        <w:adjustRightInd w:val="0"/>
        <w:spacing w:before="120" w:after="120" w:line="360" w:lineRule="auto"/>
        <w:jc w:val="both"/>
        <w:rPr>
          <w:rFonts w:cstheme="minorHAnsi"/>
          <w:color w:val="000000"/>
          <w:sz w:val="20"/>
          <w:szCs w:val="20"/>
        </w:rPr>
      </w:pPr>
      <w:r w:rsidRPr="00DE39B0">
        <w:rPr>
          <w:rFonts w:cstheme="minorHAnsi"/>
          <w:color w:val="000000"/>
          <w:sz w:val="20"/>
          <w:szCs w:val="20"/>
        </w:rPr>
        <w:t>- La référence et la</w:t>
      </w:r>
      <w:r w:rsidR="00E87920" w:rsidRPr="00DE39B0">
        <w:rPr>
          <w:rFonts w:cstheme="minorHAnsi"/>
          <w:color w:val="000000"/>
          <w:sz w:val="20"/>
          <w:szCs w:val="20"/>
        </w:rPr>
        <w:t xml:space="preserve"> désignation,</w:t>
      </w:r>
    </w:p>
    <w:p w:rsidR="000F7C56" w:rsidRPr="00DE39B0" w:rsidRDefault="000F7C56" w:rsidP="006450A9">
      <w:pPr>
        <w:spacing w:before="120" w:after="120" w:line="360" w:lineRule="auto"/>
        <w:jc w:val="both"/>
        <w:rPr>
          <w:rFonts w:cstheme="minorHAnsi"/>
          <w:color w:val="000000"/>
          <w:sz w:val="20"/>
          <w:szCs w:val="20"/>
        </w:rPr>
      </w:pPr>
      <w:r w:rsidRPr="00DE39B0">
        <w:rPr>
          <w:rFonts w:cstheme="minorHAnsi"/>
          <w:color w:val="000000"/>
          <w:sz w:val="20"/>
          <w:szCs w:val="20"/>
        </w:rPr>
        <w:t>- La quantité</w:t>
      </w:r>
      <w:r w:rsidR="00E87920" w:rsidRPr="00DE39B0">
        <w:rPr>
          <w:rFonts w:cstheme="minorHAnsi"/>
          <w:color w:val="000000"/>
          <w:sz w:val="20"/>
          <w:szCs w:val="20"/>
        </w:rPr>
        <w:t>,</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Le numéro de lot et/ou de série s’il existe</w:t>
      </w:r>
      <w:r w:rsidR="00E87920" w:rsidRPr="00DE39B0">
        <w:rPr>
          <w:rFonts w:asciiTheme="minorHAnsi" w:hAnsiTheme="minorHAnsi" w:cstheme="minorHAnsi"/>
          <w:sz w:val="20"/>
          <w:szCs w:val="20"/>
        </w:rPr>
        <w:t>,</w:t>
      </w:r>
      <w:r w:rsidRPr="00DE39B0">
        <w:rPr>
          <w:rFonts w:asciiTheme="minorHAnsi" w:hAnsiTheme="minorHAnsi" w:cstheme="minorHAnsi"/>
          <w:sz w:val="20"/>
          <w:szCs w:val="20"/>
        </w:rPr>
        <w:t xml:space="preserve"> </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 </w:t>
      </w:r>
      <w:r w:rsidR="002E6AB4" w:rsidRPr="00DE39B0">
        <w:rPr>
          <w:rFonts w:asciiTheme="minorHAnsi" w:hAnsiTheme="minorHAnsi" w:cstheme="minorHAnsi"/>
          <w:sz w:val="20"/>
          <w:szCs w:val="20"/>
        </w:rPr>
        <w:t>L</w:t>
      </w:r>
      <w:r w:rsidRPr="00DE39B0">
        <w:rPr>
          <w:rFonts w:asciiTheme="minorHAnsi" w:hAnsiTheme="minorHAnsi" w:cstheme="minorHAnsi"/>
          <w:sz w:val="20"/>
          <w:szCs w:val="20"/>
        </w:rPr>
        <w:t>a date de pé</w:t>
      </w:r>
      <w:r w:rsidR="00E87920" w:rsidRPr="00DE39B0">
        <w:rPr>
          <w:rFonts w:asciiTheme="minorHAnsi" w:hAnsiTheme="minorHAnsi" w:cstheme="minorHAnsi"/>
          <w:sz w:val="20"/>
          <w:szCs w:val="20"/>
        </w:rPr>
        <w:t>remption de chaque DMUU stérile.</w:t>
      </w:r>
    </w:p>
    <w:p w:rsidR="002E6AB4" w:rsidRPr="00DE39B0" w:rsidRDefault="002E6AB4" w:rsidP="00E87920">
      <w:pPr>
        <w:jc w:val="both"/>
        <w:rPr>
          <w:rFonts w:cstheme="minorHAnsi"/>
          <w:sz w:val="20"/>
          <w:szCs w:val="20"/>
        </w:rPr>
      </w:pPr>
      <w:r w:rsidRPr="00DE39B0">
        <w:rPr>
          <w:rFonts w:cstheme="minorHAnsi"/>
          <w:sz w:val="20"/>
          <w:szCs w:val="20"/>
        </w:rPr>
        <w:t xml:space="preserve">Dès le début d'exécution du marché, </w:t>
      </w:r>
      <w:r w:rsidRPr="00DE39B0">
        <w:rPr>
          <w:rFonts w:cstheme="minorHAnsi"/>
          <w:b/>
          <w:bCs/>
          <w:sz w:val="20"/>
          <w:szCs w:val="20"/>
        </w:rPr>
        <w:t>le fournisseur a la charge d'ouvrir le dépôt</w:t>
      </w:r>
      <w:r w:rsidRPr="00DE39B0">
        <w:rPr>
          <w:rFonts w:cstheme="minorHAnsi"/>
          <w:sz w:val="20"/>
          <w:szCs w:val="20"/>
        </w:rPr>
        <w:t xml:space="preserve"> en dressant l'inventaire contradictoire des implants déposés. Cet inventaire détermine le type, les références, et la quantité du matériel dépo</w:t>
      </w:r>
      <w:r w:rsidR="00E87920" w:rsidRPr="00DE39B0">
        <w:rPr>
          <w:rFonts w:cstheme="minorHAnsi"/>
          <w:sz w:val="20"/>
          <w:szCs w:val="20"/>
        </w:rPr>
        <w:t>sé, ainsi que le lieu du dépôt.</w:t>
      </w:r>
    </w:p>
    <w:p w:rsidR="002E6AB4" w:rsidRPr="00DE39B0" w:rsidRDefault="002E6AB4" w:rsidP="006450A9">
      <w:pPr>
        <w:pStyle w:val="Default"/>
        <w:spacing w:before="120" w:after="120" w:line="360" w:lineRule="auto"/>
        <w:jc w:val="both"/>
        <w:rPr>
          <w:rFonts w:asciiTheme="minorHAnsi" w:hAnsiTheme="minorHAnsi" w:cstheme="minorHAnsi"/>
          <w:sz w:val="20"/>
          <w:szCs w:val="20"/>
        </w:rPr>
      </w:pP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b/>
          <w:bCs/>
          <w:sz w:val="20"/>
          <w:szCs w:val="20"/>
        </w:rPr>
        <w:t xml:space="preserve">1.3 Fabricant </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Le Fabricant est la personne physique ou morale responsable de la conception, de la fabrication, du conditionnement et de l'étiquetage d'un dispositif médical en vue de sa mise sur le marché en son nom propre, que ces opérations soient effectuées par cette personne ou pour son compte par une autre personne. </w:t>
      </w:r>
    </w:p>
    <w:p w:rsidR="002E6AB4" w:rsidRPr="00DE39B0" w:rsidRDefault="002E6AB4" w:rsidP="006450A9">
      <w:pPr>
        <w:pStyle w:val="Default"/>
        <w:spacing w:before="120" w:after="120" w:line="360" w:lineRule="auto"/>
        <w:jc w:val="both"/>
        <w:rPr>
          <w:rFonts w:asciiTheme="minorHAnsi" w:hAnsiTheme="minorHAnsi" w:cstheme="minorHAnsi"/>
          <w:b/>
          <w:bCs/>
          <w:sz w:val="20"/>
          <w:szCs w:val="20"/>
        </w:rPr>
      </w:pP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b/>
          <w:bCs/>
          <w:sz w:val="20"/>
          <w:szCs w:val="20"/>
        </w:rPr>
        <w:t xml:space="preserve">ARTICLE </w:t>
      </w:r>
      <w:r w:rsidR="002E6AB4" w:rsidRPr="00DE39B0">
        <w:rPr>
          <w:rFonts w:asciiTheme="minorHAnsi" w:hAnsiTheme="minorHAnsi" w:cstheme="minorHAnsi"/>
          <w:b/>
          <w:bCs/>
          <w:sz w:val="20"/>
          <w:szCs w:val="20"/>
        </w:rPr>
        <w:t>2</w:t>
      </w:r>
      <w:r w:rsidRPr="00DE39B0">
        <w:rPr>
          <w:rFonts w:asciiTheme="minorHAnsi" w:hAnsiTheme="minorHAnsi" w:cstheme="minorHAnsi"/>
          <w:b/>
          <w:bCs/>
          <w:sz w:val="20"/>
          <w:szCs w:val="20"/>
        </w:rPr>
        <w:t xml:space="preserve"> – CONDITIONS DU DÉPÔT </w:t>
      </w:r>
    </w:p>
    <w:p w:rsidR="000F7C56" w:rsidRPr="00DE39B0" w:rsidRDefault="002E6AB4"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b/>
          <w:bCs/>
          <w:sz w:val="20"/>
          <w:szCs w:val="20"/>
        </w:rPr>
        <w:t>2</w:t>
      </w:r>
      <w:r w:rsidR="000F7C56" w:rsidRPr="00DE39B0">
        <w:rPr>
          <w:rFonts w:asciiTheme="minorHAnsi" w:hAnsiTheme="minorHAnsi" w:cstheme="minorHAnsi"/>
          <w:b/>
          <w:bCs/>
          <w:sz w:val="20"/>
          <w:szCs w:val="20"/>
        </w:rPr>
        <w:t xml:space="preserve">.1 Demande </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Chaque demande est signée par le </w:t>
      </w:r>
      <w:r w:rsidR="002E6AB4" w:rsidRPr="00DE39B0">
        <w:rPr>
          <w:rFonts w:asciiTheme="minorHAnsi" w:hAnsiTheme="minorHAnsi" w:cstheme="minorHAnsi"/>
          <w:sz w:val="20"/>
          <w:szCs w:val="20"/>
        </w:rPr>
        <w:t>Pouvoir Adjudicateur</w:t>
      </w:r>
      <w:r w:rsidRPr="00DE39B0">
        <w:rPr>
          <w:rFonts w:asciiTheme="minorHAnsi" w:hAnsiTheme="minorHAnsi" w:cstheme="minorHAnsi"/>
          <w:sz w:val="20"/>
          <w:szCs w:val="20"/>
        </w:rPr>
        <w:t xml:space="preserve">. </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Le </w:t>
      </w:r>
      <w:r w:rsidR="002E6AB4" w:rsidRPr="00DE39B0">
        <w:rPr>
          <w:rFonts w:asciiTheme="minorHAnsi" w:hAnsiTheme="minorHAnsi" w:cstheme="minorHAnsi"/>
          <w:sz w:val="20"/>
          <w:szCs w:val="20"/>
        </w:rPr>
        <w:t>Pouvoir Adjudicateur</w:t>
      </w:r>
      <w:r w:rsidRPr="00DE39B0">
        <w:rPr>
          <w:rFonts w:asciiTheme="minorHAnsi" w:hAnsiTheme="minorHAnsi" w:cstheme="minorHAnsi"/>
          <w:sz w:val="20"/>
          <w:szCs w:val="20"/>
        </w:rPr>
        <w:t xml:space="preserve"> s’engage à préciser : </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w:t>
      </w:r>
      <w:r w:rsidR="00E87920" w:rsidRPr="00DE39B0">
        <w:rPr>
          <w:rFonts w:asciiTheme="minorHAnsi" w:hAnsiTheme="minorHAnsi" w:cstheme="minorHAnsi"/>
          <w:sz w:val="20"/>
          <w:szCs w:val="20"/>
        </w:rPr>
        <w:t xml:space="preserve"> le type et la quantité de DMUU,</w:t>
      </w:r>
    </w:p>
    <w:p w:rsidR="000F7C56" w:rsidRPr="00DE39B0" w:rsidRDefault="000F7C56" w:rsidP="006450A9">
      <w:pPr>
        <w:spacing w:before="120" w:after="120" w:line="360" w:lineRule="auto"/>
        <w:jc w:val="both"/>
        <w:rPr>
          <w:rFonts w:cstheme="minorHAnsi"/>
          <w:sz w:val="20"/>
          <w:szCs w:val="20"/>
        </w:rPr>
      </w:pPr>
      <w:r w:rsidRPr="00DE39B0">
        <w:rPr>
          <w:rFonts w:cstheme="minorHAnsi"/>
          <w:sz w:val="20"/>
          <w:szCs w:val="20"/>
        </w:rPr>
        <w:t>- le lieu et la date de livraison</w:t>
      </w:r>
      <w:r w:rsidR="00E87920" w:rsidRPr="00DE39B0">
        <w:rPr>
          <w:rFonts w:cstheme="minorHAnsi"/>
          <w:sz w:val="20"/>
          <w:szCs w:val="20"/>
        </w:rPr>
        <w:t>.</w:t>
      </w:r>
    </w:p>
    <w:p w:rsidR="000F7C56" w:rsidRPr="00DE39B0" w:rsidRDefault="000F7C56" w:rsidP="006450A9">
      <w:pPr>
        <w:spacing w:before="120" w:after="120" w:line="360" w:lineRule="auto"/>
        <w:jc w:val="both"/>
        <w:rPr>
          <w:rFonts w:cstheme="minorHAnsi"/>
          <w:sz w:val="20"/>
          <w:szCs w:val="20"/>
        </w:rPr>
      </w:pPr>
    </w:p>
    <w:p w:rsidR="000F7C56" w:rsidRPr="00DE39B0" w:rsidRDefault="002E6AB4"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b/>
          <w:bCs/>
          <w:sz w:val="20"/>
          <w:szCs w:val="20"/>
        </w:rPr>
        <w:t>2</w:t>
      </w:r>
      <w:r w:rsidR="000F7C56" w:rsidRPr="00DE39B0">
        <w:rPr>
          <w:rFonts w:asciiTheme="minorHAnsi" w:hAnsiTheme="minorHAnsi" w:cstheme="minorHAnsi"/>
          <w:b/>
          <w:bCs/>
          <w:sz w:val="20"/>
          <w:szCs w:val="20"/>
        </w:rPr>
        <w:t xml:space="preserve">.2 Modalités </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Le fournisseur s’engage à fournir : </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lastRenderedPageBreak/>
        <w:t>- un bon de livrai</w:t>
      </w:r>
      <w:r w:rsidR="00E87920" w:rsidRPr="00DE39B0">
        <w:rPr>
          <w:rFonts w:asciiTheme="minorHAnsi" w:hAnsiTheme="minorHAnsi" w:cstheme="minorHAnsi"/>
          <w:sz w:val="20"/>
          <w:szCs w:val="20"/>
        </w:rPr>
        <w:t>son ou tout document équivalent,</w:t>
      </w:r>
    </w:p>
    <w:p w:rsidR="000F7C56" w:rsidRPr="00DE39B0" w:rsidRDefault="00E87920"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des DMUU marqués CE,</w:t>
      </w:r>
    </w:p>
    <w:p w:rsidR="00A168DB" w:rsidRPr="00DE39B0" w:rsidRDefault="00A168DB" w:rsidP="006450A9">
      <w:pPr>
        <w:pStyle w:val="Default"/>
        <w:spacing w:before="120" w:after="120" w:line="360" w:lineRule="auto"/>
        <w:jc w:val="both"/>
        <w:rPr>
          <w:rFonts w:asciiTheme="minorHAnsi" w:hAnsiTheme="minorHAnsi" w:cstheme="minorHAnsi"/>
          <w:sz w:val="20"/>
          <w:szCs w:val="20"/>
        </w:rPr>
      </w:pP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 l’instruction d’utilisation </w:t>
      </w:r>
      <w:r w:rsidR="00605F30" w:rsidRPr="00DE39B0">
        <w:rPr>
          <w:rFonts w:asciiTheme="minorHAnsi" w:hAnsiTheme="minorHAnsi" w:cstheme="minorHAnsi"/>
          <w:sz w:val="20"/>
          <w:szCs w:val="20"/>
        </w:rPr>
        <w:t xml:space="preserve">et de stérilisation </w:t>
      </w:r>
      <w:r w:rsidRPr="00DE39B0">
        <w:rPr>
          <w:rFonts w:asciiTheme="minorHAnsi" w:hAnsiTheme="minorHAnsi" w:cstheme="minorHAnsi"/>
          <w:sz w:val="20"/>
          <w:szCs w:val="20"/>
        </w:rPr>
        <w:t>qui contient le cas échéant des i</w:t>
      </w:r>
      <w:r w:rsidR="00605F30" w:rsidRPr="00DE39B0">
        <w:rPr>
          <w:rFonts w:asciiTheme="minorHAnsi" w:hAnsiTheme="minorHAnsi" w:cstheme="minorHAnsi"/>
          <w:sz w:val="20"/>
          <w:szCs w:val="20"/>
        </w:rPr>
        <w:t>nformations sur le stockage, la</w:t>
      </w:r>
      <w:r w:rsidR="00E87920" w:rsidRPr="00DE39B0">
        <w:rPr>
          <w:rFonts w:asciiTheme="minorHAnsi" w:hAnsiTheme="minorHAnsi" w:cstheme="minorHAnsi"/>
          <w:sz w:val="20"/>
          <w:szCs w:val="20"/>
        </w:rPr>
        <w:t xml:space="preserve"> manutention et le transport,</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 le cas échéant les éléments nécessaires à la formation </w:t>
      </w:r>
      <w:r w:rsidR="00E87920" w:rsidRPr="00DE39B0">
        <w:rPr>
          <w:rFonts w:asciiTheme="minorHAnsi" w:hAnsiTheme="minorHAnsi" w:cstheme="minorHAnsi"/>
          <w:sz w:val="20"/>
          <w:szCs w:val="20"/>
        </w:rPr>
        <w:t>du personnel utilisant les DMUU.</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 </w:t>
      </w:r>
    </w:p>
    <w:p w:rsidR="000F7C56" w:rsidRPr="00DE39B0" w:rsidRDefault="00605F30"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b/>
          <w:bCs/>
          <w:sz w:val="20"/>
          <w:szCs w:val="20"/>
        </w:rPr>
        <w:t>ARTICLE 3</w:t>
      </w:r>
      <w:r w:rsidR="000F7C56" w:rsidRPr="00DE39B0">
        <w:rPr>
          <w:rFonts w:asciiTheme="minorHAnsi" w:hAnsiTheme="minorHAnsi" w:cstheme="minorHAnsi"/>
          <w:b/>
          <w:bCs/>
          <w:sz w:val="20"/>
          <w:szCs w:val="20"/>
        </w:rPr>
        <w:t xml:space="preserve"> – MODALITÉS DE LIVRAISON ET DE RÉCEPTION DES DMUU </w:t>
      </w:r>
    </w:p>
    <w:p w:rsidR="000F7C56" w:rsidRPr="00DE39B0" w:rsidRDefault="00605F30"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b/>
          <w:bCs/>
          <w:sz w:val="20"/>
          <w:szCs w:val="20"/>
        </w:rPr>
        <w:t>3</w:t>
      </w:r>
      <w:r w:rsidR="000F7C56" w:rsidRPr="00DE39B0">
        <w:rPr>
          <w:rFonts w:asciiTheme="minorHAnsi" w:hAnsiTheme="minorHAnsi" w:cstheme="minorHAnsi"/>
          <w:b/>
          <w:bCs/>
          <w:sz w:val="20"/>
          <w:szCs w:val="20"/>
        </w:rPr>
        <w:t xml:space="preserve">.1 Livraison </w:t>
      </w:r>
    </w:p>
    <w:p w:rsidR="000F7C56" w:rsidRPr="00DE39B0" w:rsidRDefault="000F7C56" w:rsidP="006450A9">
      <w:pPr>
        <w:spacing w:before="120" w:after="120" w:line="360" w:lineRule="auto"/>
        <w:jc w:val="both"/>
        <w:rPr>
          <w:rFonts w:cstheme="minorHAnsi"/>
          <w:sz w:val="20"/>
          <w:szCs w:val="20"/>
        </w:rPr>
      </w:pPr>
      <w:r w:rsidRPr="00DE39B0">
        <w:rPr>
          <w:rFonts w:cstheme="minorHAnsi"/>
          <w:sz w:val="20"/>
          <w:szCs w:val="20"/>
        </w:rPr>
        <w:t>Le fournisseur s’engage, à ce que les DMUU soient livrés dans un conditionnement permettant de préserver leur stérilité conformément aux caractéristiques du DMUU.</w:t>
      </w:r>
    </w:p>
    <w:p w:rsidR="000F7C56" w:rsidRPr="00DE39B0" w:rsidRDefault="00904D83"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b/>
          <w:bCs/>
          <w:sz w:val="20"/>
          <w:szCs w:val="20"/>
        </w:rPr>
        <w:t>3</w:t>
      </w:r>
      <w:r w:rsidR="000F7C56" w:rsidRPr="00DE39B0">
        <w:rPr>
          <w:rFonts w:asciiTheme="minorHAnsi" w:hAnsiTheme="minorHAnsi" w:cstheme="minorHAnsi"/>
          <w:b/>
          <w:bCs/>
          <w:sz w:val="20"/>
          <w:szCs w:val="20"/>
        </w:rPr>
        <w:t xml:space="preserve">.2 Réception </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La réception des DMUU doit être faite, par le </w:t>
      </w:r>
      <w:r w:rsidR="002E6AB4" w:rsidRPr="00DE39B0">
        <w:rPr>
          <w:rFonts w:asciiTheme="minorHAnsi" w:hAnsiTheme="minorHAnsi" w:cstheme="minorHAnsi"/>
          <w:sz w:val="20"/>
          <w:szCs w:val="20"/>
        </w:rPr>
        <w:t>Pouvoir Adjudicateur</w:t>
      </w:r>
      <w:r w:rsidRPr="00DE39B0">
        <w:rPr>
          <w:rFonts w:asciiTheme="minorHAnsi" w:hAnsiTheme="minorHAnsi" w:cstheme="minorHAnsi"/>
          <w:sz w:val="20"/>
          <w:szCs w:val="20"/>
        </w:rPr>
        <w:t xml:space="preserve">, au lieu de livraison prévu au moment de la demande de dépôt. </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La procédure de réception consiste à vérifier : </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 La présence des DMUU mentionnés au bon de livraison ou à défaut tout document équivalent soumis par le Fournisseur. </w:t>
      </w:r>
    </w:p>
    <w:p w:rsidR="00904D83"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L’état des DMUU : en cas de livraison non co</w:t>
      </w:r>
      <w:r w:rsidR="00904D83" w:rsidRPr="00DE39B0">
        <w:rPr>
          <w:rFonts w:asciiTheme="minorHAnsi" w:hAnsiTheme="minorHAnsi" w:cstheme="minorHAnsi"/>
          <w:sz w:val="20"/>
          <w:szCs w:val="20"/>
        </w:rPr>
        <w:t>nforme, se reporter à l’article 5 du marché.</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b/>
          <w:bCs/>
          <w:sz w:val="20"/>
          <w:szCs w:val="20"/>
        </w:rPr>
        <w:t xml:space="preserve">ARTICLE </w:t>
      </w:r>
      <w:r w:rsidR="00904D83" w:rsidRPr="00DE39B0">
        <w:rPr>
          <w:rFonts w:asciiTheme="minorHAnsi" w:hAnsiTheme="minorHAnsi" w:cstheme="minorHAnsi"/>
          <w:b/>
          <w:bCs/>
          <w:sz w:val="20"/>
          <w:szCs w:val="20"/>
        </w:rPr>
        <w:t>4</w:t>
      </w:r>
      <w:r w:rsidRPr="00DE39B0">
        <w:rPr>
          <w:rFonts w:asciiTheme="minorHAnsi" w:hAnsiTheme="minorHAnsi" w:cstheme="minorHAnsi"/>
          <w:b/>
          <w:bCs/>
          <w:sz w:val="20"/>
          <w:szCs w:val="20"/>
        </w:rPr>
        <w:t xml:space="preserve"> - MODALITÉS DE STOCKAGE, DE TRAITEMENT, D’INVENTAIRE ET DE PRÉSERVATION DES DMUU </w:t>
      </w:r>
    </w:p>
    <w:p w:rsidR="000F7C56" w:rsidRPr="00DE39B0" w:rsidRDefault="00904D83"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b/>
          <w:bCs/>
          <w:sz w:val="20"/>
          <w:szCs w:val="20"/>
        </w:rPr>
        <w:t>4</w:t>
      </w:r>
      <w:r w:rsidR="000F7C56" w:rsidRPr="00DE39B0">
        <w:rPr>
          <w:rFonts w:asciiTheme="minorHAnsi" w:hAnsiTheme="minorHAnsi" w:cstheme="minorHAnsi"/>
          <w:b/>
          <w:bCs/>
          <w:sz w:val="20"/>
          <w:szCs w:val="20"/>
        </w:rPr>
        <w:t xml:space="preserve">.1 Stockage </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Le stockage et les frais y afférents sont à la charge du </w:t>
      </w:r>
      <w:r w:rsidR="002E6AB4" w:rsidRPr="00DE39B0">
        <w:rPr>
          <w:rFonts w:asciiTheme="minorHAnsi" w:hAnsiTheme="minorHAnsi" w:cstheme="minorHAnsi"/>
          <w:sz w:val="20"/>
          <w:szCs w:val="20"/>
        </w:rPr>
        <w:t>Pouvoir Adjudicateur</w:t>
      </w:r>
      <w:r w:rsidRPr="00DE39B0">
        <w:rPr>
          <w:rFonts w:asciiTheme="minorHAnsi" w:hAnsiTheme="minorHAnsi" w:cstheme="minorHAnsi"/>
          <w:sz w:val="20"/>
          <w:szCs w:val="20"/>
        </w:rPr>
        <w:t xml:space="preserve">. </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Le </w:t>
      </w:r>
      <w:r w:rsidR="002E6AB4" w:rsidRPr="00DE39B0">
        <w:rPr>
          <w:rFonts w:asciiTheme="minorHAnsi" w:hAnsiTheme="minorHAnsi" w:cstheme="minorHAnsi"/>
          <w:sz w:val="20"/>
          <w:szCs w:val="20"/>
        </w:rPr>
        <w:t>Pouvoir Adjudicateur</w:t>
      </w:r>
      <w:r w:rsidRPr="00DE39B0">
        <w:rPr>
          <w:rFonts w:asciiTheme="minorHAnsi" w:hAnsiTheme="minorHAnsi" w:cstheme="minorHAnsi"/>
          <w:sz w:val="20"/>
          <w:szCs w:val="20"/>
        </w:rPr>
        <w:t xml:space="preserve"> s’engage à conserver les DMUU dans des conditions qui permettent d’assurer le maintien de leur intégrité et de leurs performances. </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Les emballages de transport, particuliers ou spécifiques, doivent être conservés pour être restitués. </w:t>
      </w:r>
    </w:p>
    <w:p w:rsidR="00904D83" w:rsidRPr="00DE39B0" w:rsidRDefault="00904D83" w:rsidP="006450A9">
      <w:pPr>
        <w:pStyle w:val="Default"/>
        <w:spacing w:before="120" w:after="120" w:line="360" w:lineRule="auto"/>
        <w:jc w:val="both"/>
        <w:rPr>
          <w:rFonts w:asciiTheme="minorHAnsi" w:hAnsiTheme="minorHAnsi" w:cstheme="minorHAnsi"/>
          <w:b/>
          <w:bCs/>
          <w:sz w:val="20"/>
          <w:szCs w:val="20"/>
        </w:rPr>
      </w:pPr>
    </w:p>
    <w:p w:rsidR="000F7C56" w:rsidRPr="00DE39B0" w:rsidRDefault="00904D83"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b/>
          <w:bCs/>
          <w:sz w:val="20"/>
          <w:szCs w:val="20"/>
        </w:rPr>
        <w:t>4</w:t>
      </w:r>
      <w:r w:rsidR="000F7C56" w:rsidRPr="00DE39B0">
        <w:rPr>
          <w:rFonts w:asciiTheme="minorHAnsi" w:hAnsiTheme="minorHAnsi" w:cstheme="minorHAnsi"/>
          <w:b/>
          <w:bCs/>
          <w:sz w:val="20"/>
          <w:szCs w:val="20"/>
        </w:rPr>
        <w:t xml:space="preserve">.2 Traitement des DMUU non stériles </w:t>
      </w:r>
    </w:p>
    <w:p w:rsidR="000F7C56" w:rsidRPr="00DE39B0" w:rsidRDefault="00904D83"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Le fournisseur atteste avoir connaissance des procédés de stérilisation en vigueur au </w:t>
      </w:r>
      <w:r w:rsidR="00A4217A" w:rsidRPr="00DE39B0">
        <w:rPr>
          <w:rFonts w:asciiTheme="minorHAnsi" w:hAnsiTheme="minorHAnsi" w:cstheme="minorHAnsi"/>
          <w:sz w:val="20"/>
          <w:szCs w:val="20"/>
        </w:rPr>
        <w:t>CHU</w:t>
      </w:r>
      <w:r w:rsidRPr="00DE39B0">
        <w:rPr>
          <w:rFonts w:asciiTheme="minorHAnsi" w:hAnsiTheme="minorHAnsi" w:cstheme="minorHAnsi"/>
          <w:sz w:val="20"/>
          <w:szCs w:val="20"/>
        </w:rPr>
        <w:t xml:space="preserve"> de Montpellier</w:t>
      </w:r>
      <w:r w:rsidR="00E87920" w:rsidRPr="00DE39B0">
        <w:rPr>
          <w:rFonts w:asciiTheme="minorHAnsi" w:hAnsiTheme="minorHAnsi" w:cstheme="minorHAnsi"/>
          <w:sz w:val="20"/>
          <w:szCs w:val="20"/>
        </w:rPr>
        <w:t xml:space="preserve"> (Cf. annexe « Procédés de stérilisation en vigueur au </w:t>
      </w:r>
      <w:r w:rsidR="00A4217A" w:rsidRPr="00DE39B0">
        <w:rPr>
          <w:rFonts w:asciiTheme="minorHAnsi" w:hAnsiTheme="minorHAnsi" w:cstheme="minorHAnsi"/>
          <w:sz w:val="20"/>
          <w:szCs w:val="20"/>
        </w:rPr>
        <w:t>CHU</w:t>
      </w:r>
      <w:r w:rsidR="00E87920" w:rsidRPr="00DE39B0">
        <w:rPr>
          <w:rFonts w:asciiTheme="minorHAnsi" w:hAnsiTheme="minorHAnsi" w:cstheme="minorHAnsi"/>
          <w:sz w:val="20"/>
          <w:szCs w:val="20"/>
        </w:rPr>
        <w:t xml:space="preserve"> de Montpellier »)</w:t>
      </w:r>
      <w:r w:rsidRPr="00DE39B0">
        <w:rPr>
          <w:rFonts w:asciiTheme="minorHAnsi" w:hAnsiTheme="minorHAnsi" w:cstheme="minorHAnsi"/>
          <w:sz w:val="20"/>
          <w:szCs w:val="20"/>
        </w:rPr>
        <w:t>.</w:t>
      </w:r>
    </w:p>
    <w:p w:rsidR="00904D83" w:rsidRPr="00DE39B0" w:rsidRDefault="00904D83" w:rsidP="006450A9">
      <w:pPr>
        <w:pStyle w:val="Default"/>
        <w:spacing w:before="120" w:after="120" w:line="360" w:lineRule="auto"/>
        <w:jc w:val="both"/>
        <w:rPr>
          <w:rFonts w:asciiTheme="minorHAnsi" w:hAnsiTheme="minorHAnsi" w:cstheme="minorHAnsi"/>
          <w:sz w:val="20"/>
          <w:szCs w:val="20"/>
        </w:rPr>
      </w:pPr>
    </w:p>
    <w:p w:rsidR="000F7C56" w:rsidRPr="00DE39B0" w:rsidRDefault="00904D83" w:rsidP="006450A9">
      <w:pPr>
        <w:pStyle w:val="Default"/>
        <w:spacing w:before="120" w:after="120" w:line="360" w:lineRule="auto"/>
        <w:jc w:val="both"/>
        <w:rPr>
          <w:rFonts w:asciiTheme="minorHAnsi" w:hAnsiTheme="minorHAnsi" w:cstheme="minorHAnsi"/>
          <w:b/>
          <w:bCs/>
          <w:sz w:val="20"/>
          <w:szCs w:val="20"/>
        </w:rPr>
      </w:pPr>
      <w:r w:rsidRPr="00DE39B0">
        <w:rPr>
          <w:rFonts w:asciiTheme="minorHAnsi" w:hAnsiTheme="minorHAnsi" w:cstheme="minorHAnsi"/>
          <w:b/>
          <w:bCs/>
          <w:sz w:val="20"/>
          <w:szCs w:val="20"/>
        </w:rPr>
        <w:lastRenderedPageBreak/>
        <w:t>4</w:t>
      </w:r>
      <w:r w:rsidR="000F7C56" w:rsidRPr="00DE39B0">
        <w:rPr>
          <w:rFonts w:asciiTheme="minorHAnsi" w:hAnsiTheme="minorHAnsi" w:cstheme="minorHAnsi"/>
          <w:b/>
          <w:bCs/>
          <w:sz w:val="20"/>
          <w:szCs w:val="20"/>
        </w:rPr>
        <w:t xml:space="preserve">.3 Inventaire et préservation : cas des dépôts longue durée </w:t>
      </w:r>
    </w:p>
    <w:p w:rsidR="00C666AB" w:rsidRPr="00DE39B0" w:rsidRDefault="00C666AB" w:rsidP="00C666AB">
      <w:pPr>
        <w:rPr>
          <w:rFonts w:cstheme="minorHAnsi"/>
          <w:sz w:val="20"/>
          <w:szCs w:val="20"/>
        </w:rPr>
      </w:pPr>
      <w:r w:rsidRPr="00DE39B0">
        <w:rPr>
          <w:rFonts w:cstheme="minorHAnsi"/>
          <w:sz w:val="20"/>
          <w:szCs w:val="20"/>
        </w:rPr>
        <w:t>En cours d'année, toute modification du dépôt ne peut se faire sans l'accord préalable du pharmacien et de la Direction des Achats, et sans avoir fait l'objet d'un document écrit</w:t>
      </w:r>
      <w:r w:rsidR="00E87920" w:rsidRPr="00DE39B0">
        <w:rPr>
          <w:rFonts w:cstheme="minorHAnsi"/>
          <w:sz w:val="20"/>
          <w:szCs w:val="20"/>
        </w:rPr>
        <w:t>.</w:t>
      </w:r>
    </w:p>
    <w:p w:rsidR="00F47FC6" w:rsidRPr="00DE39B0" w:rsidRDefault="00F47FC6" w:rsidP="00C666AB">
      <w:pPr>
        <w:rPr>
          <w:rFonts w:cstheme="minorHAnsi"/>
          <w:sz w:val="20"/>
          <w:szCs w:val="20"/>
        </w:rPr>
      </w:pPr>
    </w:p>
    <w:p w:rsidR="000F7C56" w:rsidRPr="00DE39B0" w:rsidRDefault="000F7C56" w:rsidP="00932C0E">
      <w:pPr>
        <w:pStyle w:val="Default"/>
        <w:numPr>
          <w:ilvl w:val="0"/>
          <w:numId w:val="1"/>
        </w:numPr>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Inventaire des DMUU </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Un inventaire d</w:t>
      </w:r>
      <w:r w:rsidR="00890825" w:rsidRPr="00DE39B0">
        <w:rPr>
          <w:rFonts w:asciiTheme="minorHAnsi" w:hAnsiTheme="minorHAnsi" w:cstheme="minorHAnsi"/>
          <w:sz w:val="20"/>
          <w:szCs w:val="20"/>
        </w:rPr>
        <w:t>es DMUU en dépôt</w:t>
      </w:r>
      <w:r w:rsidRPr="00DE39B0">
        <w:rPr>
          <w:rFonts w:asciiTheme="minorHAnsi" w:hAnsiTheme="minorHAnsi" w:cstheme="minorHAnsi"/>
          <w:sz w:val="20"/>
          <w:szCs w:val="20"/>
        </w:rPr>
        <w:t xml:space="preserve"> sur la base du</w:t>
      </w:r>
      <w:r w:rsidR="00932C0E" w:rsidRPr="00DE39B0">
        <w:rPr>
          <w:rFonts w:asciiTheme="minorHAnsi" w:hAnsiTheme="minorHAnsi" w:cstheme="minorHAnsi"/>
          <w:sz w:val="20"/>
          <w:szCs w:val="20"/>
        </w:rPr>
        <w:t xml:space="preserve"> cadre de réponse</w:t>
      </w:r>
      <w:r w:rsidRPr="00DE39B0">
        <w:rPr>
          <w:rFonts w:asciiTheme="minorHAnsi" w:hAnsiTheme="minorHAnsi" w:cstheme="minorHAnsi"/>
          <w:sz w:val="20"/>
          <w:szCs w:val="20"/>
        </w:rPr>
        <w:t xml:space="preserve"> </w:t>
      </w:r>
      <w:r w:rsidR="0037376B" w:rsidRPr="00DE39B0">
        <w:rPr>
          <w:rFonts w:asciiTheme="minorHAnsi" w:hAnsiTheme="minorHAnsi" w:cstheme="minorHAnsi"/>
          <w:sz w:val="20"/>
          <w:szCs w:val="20"/>
        </w:rPr>
        <w:t xml:space="preserve">initial </w:t>
      </w:r>
      <w:r w:rsidRPr="00DE39B0">
        <w:rPr>
          <w:rFonts w:asciiTheme="minorHAnsi" w:hAnsiTheme="minorHAnsi" w:cstheme="minorHAnsi"/>
          <w:sz w:val="20"/>
          <w:szCs w:val="20"/>
        </w:rPr>
        <w:t xml:space="preserve">est réalisé conjointement par le fournisseur et le </w:t>
      </w:r>
      <w:r w:rsidR="002E6AB4" w:rsidRPr="00DE39B0">
        <w:rPr>
          <w:rFonts w:asciiTheme="minorHAnsi" w:hAnsiTheme="minorHAnsi" w:cstheme="minorHAnsi"/>
          <w:sz w:val="20"/>
          <w:szCs w:val="20"/>
        </w:rPr>
        <w:t>Pouvoir Adjudicateur</w:t>
      </w:r>
      <w:r w:rsidRPr="00DE39B0">
        <w:rPr>
          <w:rFonts w:asciiTheme="minorHAnsi" w:hAnsiTheme="minorHAnsi" w:cstheme="minorHAnsi"/>
          <w:sz w:val="20"/>
          <w:szCs w:val="20"/>
        </w:rPr>
        <w:t xml:space="preserve">, </w:t>
      </w:r>
      <w:r w:rsidR="00932C0E" w:rsidRPr="00DE39B0">
        <w:rPr>
          <w:rFonts w:asciiTheme="minorHAnsi" w:hAnsiTheme="minorHAnsi" w:cstheme="minorHAnsi"/>
          <w:sz w:val="20"/>
          <w:szCs w:val="20"/>
        </w:rPr>
        <w:t>deux</w:t>
      </w:r>
      <w:r w:rsidRPr="00DE39B0">
        <w:rPr>
          <w:rFonts w:asciiTheme="minorHAnsi" w:hAnsiTheme="minorHAnsi" w:cstheme="minorHAnsi"/>
          <w:sz w:val="20"/>
          <w:szCs w:val="20"/>
        </w:rPr>
        <w:t xml:space="preserve"> fois par an. </w:t>
      </w:r>
    </w:p>
    <w:p w:rsidR="00BC4BD9" w:rsidRPr="00DE39B0" w:rsidRDefault="00BC4BD9" w:rsidP="00BC4BD9">
      <w:pPr>
        <w:rPr>
          <w:rFonts w:cstheme="minorHAnsi"/>
          <w:sz w:val="20"/>
          <w:szCs w:val="20"/>
        </w:rPr>
      </w:pPr>
      <w:r w:rsidRPr="00DE39B0">
        <w:rPr>
          <w:rFonts w:cstheme="minorHAnsi"/>
          <w:sz w:val="20"/>
          <w:szCs w:val="20"/>
        </w:rPr>
        <w:t>Lors des inventaires, le fournisseur ou son représentant est tenu de signaler au cadre soignant et au Pharmacien responsable toute anomalie constatée (conditions de stockage</w:t>
      </w:r>
      <w:r w:rsidR="00561536" w:rsidRPr="00DE39B0">
        <w:rPr>
          <w:rFonts w:cstheme="minorHAnsi"/>
          <w:sz w:val="20"/>
          <w:szCs w:val="20"/>
        </w:rPr>
        <w:t>…)</w:t>
      </w:r>
      <w:r w:rsidRPr="00DE39B0">
        <w:rPr>
          <w:rFonts w:cstheme="minorHAnsi"/>
          <w:sz w:val="20"/>
          <w:szCs w:val="20"/>
        </w:rPr>
        <w:t>.</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L’inventaire est accepté par</w:t>
      </w:r>
      <w:r w:rsidR="00932C0E" w:rsidRPr="00DE39B0">
        <w:rPr>
          <w:rFonts w:asciiTheme="minorHAnsi" w:hAnsiTheme="minorHAnsi" w:cstheme="minorHAnsi"/>
          <w:sz w:val="20"/>
          <w:szCs w:val="20"/>
        </w:rPr>
        <w:t xml:space="preserve"> le Pouvoir Adjudicateur par certificat </w:t>
      </w:r>
      <w:r w:rsidR="00561536" w:rsidRPr="00DE39B0">
        <w:rPr>
          <w:rFonts w:asciiTheme="minorHAnsi" w:hAnsiTheme="minorHAnsi" w:cstheme="minorHAnsi"/>
          <w:sz w:val="20"/>
          <w:szCs w:val="20"/>
        </w:rPr>
        <w:t>administratif auquel</w:t>
      </w:r>
      <w:r w:rsidR="00932C0E" w:rsidRPr="00DE39B0">
        <w:rPr>
          <w:rFonts w:asciiTheme="minorHAnsi" w:hAnsiTheme="minorHAnsi" w:cstheme="minorHAnsi"/>
          <w:sz w:val="20"/>
          <w:szCs w:val="20"/>
        </w:rPr>
        <w:t xml:space="preserve"> est joint le récapitulatif du dépôt.</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Le </w:t>
      </w:r>
      <w:r w:rsidR="00932C0E" w:rsidRPr="00DE39B0">
        <w:rPr>
          <w:rFonts w:asciiTheme="minorHAnsi" w:hAnsiTheme="minorHAnsi" w:cstheme="minorHAnsi"/>
          <w:sz w:val="20"/>
          <w:szCs w:val="20"/>
        </w:rPr>
        <w:t xml:space="preserve">Pouvoir Adjudicateur </w:t>
      </w:r>
      <w:r w:rsidRPr="00DE39B0">
        <w:rPr>
          <w:rFonts w:asciiTheme="minorHAnsi" w:hAnsiTheme="minorHAnsi" w:cstheme="minorHAnsi"/>
          <w:sz w:val="20"/>
          <w:szCs w:val="20"/>
        </w:rPr>
        <w:t xml:space="preserve">se réserve la possibilité </w:t>
      </w:r>
      <w:r w:rsidR="00932C0E" w:rsidRPr="00DE39B0">
        <w:rPr>
          <w:rFonts w:asciiTheme="minorHAnsi" w:hAnsiTheme="minorHAnsi" w:cstheme="minorHAnsi"/>
          <w:sz w:val="20"/>
          <w:szCs w:val="20"/>
        </w:rPr>
        <w:t>d’accepter, ou non, la facturation, conformément aux prix du marché </w:t>
      </w:r>
      <w:r w:rsidRPr="00DE39B0">
        <w:rPr>
          <w:rFonts w:asciiTheme="minorHAnsi" w:hAnsiTheme="minorHAnsi" w:cstheme="minorHAnsi"/>
          <w:sz w:val="20"/>
          <w:szCs w:val="20"/>
        </w:rPr>
        <w:t xml:space="preserve">: </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 </w:t>
      </w:r>
      <w:r w:rsidR="00932C0E" w:rsidRPr="00DE39B0">
        <w:rPr>
          <w:rFonts w:asciiTheme="minorHAnsi" w:hAnsiTheme="minorHAnsi" w:cstheme="minorHAnsi"/>
          <w:sz w:val="20"/>
          <w:szCs w:val="20"/>
        </w:rPr>
        <w:t>d</w:t>
      </w:r>
      <w:r w:rsidR="00F47FC6" w:rsidRPr="00DE39B0">
        <w:rPr>
          <w:rFonts w:asciiTheme="minorHAnsi" w:hAnsiTheme="minorHAnsi" w:cstheme="minorHAnsi"/>
          <w:sz w:val="20"/>
          <w:szCs w:val="20"/>
        </w:rPr>
        <w:t>es DMUU manquants,</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 </w:t>
      </w:r>
      <w:r w:rsidR="00932C0E" w:rsidRPr="00DE39B0">
        <w:rPr>
          <w:rFonts w:asciiTheme="minorHAnsi" w:hAnsiTheme="minorHAnsi" w:cstheme="minorHAnsi"/>
          <w:sz w:val="20"/>
          <w:szCs w:val="20"/>
        </w:rPr>
        <w:t>d</w:t>
      </w:r>
      <w:r w:rsidRPr="00DE39B0">
        <w:rPr>
          <w:rFonts w:asciiTheme="minorHAnsi" w:hAnsiTheme="minorHAnsi" w:cstheme="minorHAnsi"/>
          <w:sz w:val="20"/>
          <w:szCs w:val="20"/>
        </w:rPr>
        <w:t xml:space="preserve">es DMUU dont l’intégrité n’aurait pas été respectée en cas de reprise par le Fournisseur. </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p>
    <w:p w:rsidR="000F7C56" w:rsidRPr="00DE39B0" w:rsidRDefault="000F7C56" w:rsidP="00A97BA9">
      <w:pPr>
        <w:pStyle w:val="Default"/>
        <w:numPr>
          <w:ilvl w:val="0"/>
          <w:numId w:val="1"/>
        </w:numPr>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Gestion des stocks des DMUU st</w:t>
      </w:r>
      <w:r w:rsidR="00F47FC6" w:rsidRPr="00DE39B0">
        <w:rPr>
          <w:rFonts w:asciiTheme="minorHAnsi" w:hAnsiTheme="minorHAnsi" w:cstheme="minorHAnsi"/>
          <w:sz w:val="20"/>
          <w:szCs w:val="20"/>
        </w:rPr>
        <w:t>ériles.</w:t>
      </w:r>
    </w:p>
    <w:p w:rsidR="00E87920" w:rsidRPr="00DE39B0" w:rsidRDefault="00E87920" w:rsidP="006450A9">
      <w:pPr>
        <w:spacing w:before="120" w:after="120" w:line="360" w:lineRule="auto"/>
        <w:jc w:val="both"/>
        <w:rPr>
          <w:rFonts w:cstheme="minorHAnsi"/>
          <w:sz w:val="20"/>
          <w:szCs w:val="20"/>
        </w:rPr>
      </w:pPr>
      <w:r w:rsidRPr="00DE39B0">
        <w:rPr>
          <w:rFonts w:cstheme="minorHAnsi"/>
          <w:sz w:val="20"/>
          <w:szCs w:val="20"/>
        </w:rPr>
        <w:t>La gestion des stocks est assurée par le fournisseur (suivi des dates de péremption …).</w:t>
      </w:r>
    </w:p>
    <w:p w:rsidR="00A97BA9" w:rsidRPr="00DE39B0" w:rsidRDefault="00A97BA9" w:rsidP="006450A9">
      <w:pPr>
        <w:pStyle w:val="Default"/>
        <w:spacing w:before="120" w:after="120" w:line="360" w:lineRule="auto"/>
        <w:jc w:val="both"/>
        <w:rPr>
          <w:rFonts w:asciiTheme="minorHAnsi" w:hAnsiTheme="minorHAnsi" w:cstheme="minorHAnsi"/>
          <w:b/>
          <w:bCs/>
          <w:sz w:val="20"/>
          <w:szCs w:val="20"/>
        </w:rPr>
      </w:pPr>
    </w:p>
    <w:p w:rsidR="000F7C56" w:rsidRPr="00DE39B0" w:rsidRDefault="00A97BA9"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b/>
          <w:bCs/>
          <w:sz w:val="20"/>
          <w:szCs w:val="20"/>
        </w:rPr>
        <w:t>ARTICLE 5</w:t>
      </w:r>
      <w:r w:rsidR="000F7C56" w:rsidRPr="00DE39B0">
        <w:rPr>
          <w:rFonts w:asciiTheme="minorHAnsi" w:hAnsiTheme="minorHAnsi" w:cstheme="minorHAnsi"/>
          <w:b/>
          <w:bCs/>
          <w:sz w:val="20"/>
          <w:szCs w:val="20"/>
        </w:rPr>
        <w:t xml:space="preserve"> - MODALITÉS DE FACTURATION ET DE RE</w:t>
      </w:r>
      <w:r w:rsidRPr="00DE39B0">
        <w:rPr>
          <w:rFonts w:asciiTheme="minorHAnsi" w:hAnsiTheme="minorHAnsi" w:cstheme="minorHAnsi"/>
          <w:b/>
          <w:bCs/>
          <w:sz w:val="20"/>
          <w:szCs w:val="20"/>
        </w:rPr>
        <w:t>NOUVELLEMENT</w:t>
      </w:r>
      <w:r w:rsidR="000F7C56" w:rsidRPr="00DE39B0">
        <w:rPr>
          <w:rFonts w:asciiTheme="minorHAnsi" w:hAnsiTheme="minorHAnsi" w:cstheme="minorHAnsi"/>
          <w:b/>
          <w:bCs/>
          <w:sz w:val="20"/>
          <w:szCs w:val="20"/>
        </w:rPr>
        <w:t xml:space="preserve"> DES DMUU </w:t>
      </w:r>
    </w:p>
    <w:p w:rsidR="00CD5627" w:rsidRPr="00DE39B0" w:rsidRDefault="00CD5627" w:rsidP="00CD5627">
      <w:pPr>
        <w:rPr>
          <w:rFonts w:cstheme="minorHAnsi"/>
          <w:sz w:val="20"/>
          <w:szCs w:val="20"/>
        </w:rPr>
      </w:pPr>
      <w:r w:rsidRPr="00DE39B0">
        <w:rPr>
          <w:rFonts w:cstheme="minorHAnsi"/>
          <w:sz w:val="20"/>
          <w:szCs w:val="20"/>
        </w:rPr>
        <w:t>Après son utilisation, l'article déposé fait l'objet :</w:t>
      </w:r>
    </w:p>
    <w:p w:rsidR="00CD5627" w:rsidRPr="00DE39B0" w:rsidRDefault="00CD5627" w:rsidP="00CD5627">
      <w:pPr>
        <w:rPr>
          <w:rFonts w:cstheme="minorHAnsi"/>
          <w:sz w:val="20"/>
          <w:szCs w:val="20"/>
        </w:rPr>
      </w:pPr>
      <w:r w:rsidRPr="00DE39B0">
        <w:rPr>
          <w:rFonts w:cstheme="minorHAnsi"/>
          <w:sz w:val="20"/>
          <w:szCs w:val="20"/>
        </w:rPr>
        <w:tab/>
      </w:r>
      <w:r w:rsidRPr="00DE39B0">
        <w:rPr>
          <w:rFonts w:cstheme="minorHAnsi"/>
          <w:sz w:val="20"/>
          <w:szCs w:val="20"/>
        </w:rPr>
        <w:tab/>
        <w:t>- d'un bon de commande du C.H.R.U. précisant la référence, la désignation commerciale et le numéro de lot ou de série d</w:t>
      </w:r>
      <w:r w:rsidR="009F1CD1" w:rsidRPr="00DE39B0">
        <w:rPr>
          <w:rFonts w:cstheme="minorHAnsi"/>
          <w:sz w:val="20"/>
          <w:szCs w:val="20"/>
        </w:rPr>
        <w:t>u DMUU utilisé</w:t>
      </w:r>
      <w:r w:rsidRPr="00DE39B0">
        <w:rPr>
          <w:rFonts w:cstheme="minorHAnsi"/>
          <w:sz w:val="20"/>
          <w:szCs w:val="20"/>
        </w:rPr>
        <w:t>,</w:t>
      </w:r>
    </w:p>
    <w:p w:rsidR="00CD5627" w:rsidRPr="00DE39B0" w:rsidRDefault="00CD5627" w:rsidP="00CD5627">
      <w:pPr>
        <w:rPr>
          <w:rFonts w:cstheme="minorHAnsi"/>
          <w:sz w:val="20"/>
          <w:szCs w:val="20"/>
        </w:rPr>
      </w:pPr>
      <w:r w:rsidRPr="00DE39B0">
        <w:rPr>
          <w:rFonts w:cstheme="minorHAnsi"/>
          <w:sz w:val="20"/>
          <w:szCs w:val="20"/>
        </w:rPr>
        <w:tab/>
      </w:r>
      <w:r w:rsidRPr="00DE39B0">
        <w:rPr>
          <w:rFonts w:cstheme="minorHAnsi"/>
          <w:sz w:val="20"/>
          <w:szCs w:val="20"/>
        </w:rPr>
        <w:tab/>
        <w:t>- d'une facture correspondante émise par le fournisseur,</w:t>
      </w:r>
    </w:p>
    <w:p w:rsidR="009F1CD1" w:rsidRPr="00DE39B0" w:rsidRDefault="00CD5627" w:rsidP="009F1CD1">
      <w:pPr>
        <w:rPr>
          <w:rFonts w:cstheme="minorHAnsi"/>
          <w:sz w:val="20"/>
          <w:szCs w:val="20"/>
        </w:rPr>
      </w:pPr>
      <w:r w:rsidRPr="00DE39B0">
        <w:rPr>
          <w:rFonts w:cstheme="minorHAnsi"/>
          <w:sz w:val="20"/>
          <w:szCs w:val="20"/>
        </w:rPr>
        <w:tab/>
      </w:r>
      <w:r w:rsidRPr="00DE39B0">
        <w:rPr>
          <w:rFonts w:cstheme="minorHAnsi"/>
          <w:sz w:val="20"/>
          <w:szCs w:val="20"/>
        </w:rPr>
        <w:tab/>
        <w:t>- d'un renouvellement du dépôt par une nouvelle livraison adressée au magasin des Dispositifs Médicaux Implantables de la Pharmacie (tout matériel remis en dépôt doit être livré au magasin des Dispositifs Médicaux Implantables de la Pharmacie).</w:t>
      </w:r>
      <w:r w:rsidR="009F1CD1" w:rsidRPr="00DE39B0">
        <w:rPr>
          <w:rFonts w:cstheme="minorHAnsi"/>
          <w:sz w:val="20"/>
          <w:szCs w:val="20"/>
        </w:rPr>
        <w:t xml:space="preserve"> Il appartient au fournisseur de vérifier la date de péremption au moment de la reconduction du dépôt. </w:t>
      </w:r>
    </w:p>
    <w:p w:rsidR="00CD5627" w:rsidRPr="00DE39B0" w:rsidRDefault="00CD5627" w:rsidP="00CD5627">
      <w:pPr>
        <w:rPr>
          <w:rFonts w:cstheme="minorHAnsi"/>
          <w:sz w:val="20"/>
          <w:szCs w:val="20"/>
        </w:rPr>
      </w:pPr>
    </w:p>
    <w:p w:rsidR="000F7C56" w:rsidRPr="00DE39B0" w:rsidRDefault="00A97BA9" w:rsidP="006450A9">
      <w:pPr>
        <w:spacing w:before="120" w:after="120" w:line="360" w:lineRule="auto"/>
        <w:jc w:val="both"/>
        <w:rPr>
          <w:rFonts w:cstheme="minorHAnsi"/>
          <w:b/>
          <w:bCs/>
          <w:sz w:val="20"/>
          <w:szCs w:val="20"/>
        </w:rPr>
      </w:pPr>
      <w:r w:rsidRPr="00DE39B0">
        <w:rPr>
          <w:rFonts w:cstheme="minorHAnsi"/>
          <w:b/>
          <w:bCs/>
          <w:sz w:val="20"/>
          <w:szCs w:val="20"/>
        </w:rPr>
        <w:t>ARTICLE 6</w:t>
      </w:r>
      <w:r w:rsidR="000F7C56" w:rsidRPr="00DE39B0">
        <w:rPr>
          <w:rFonts w:cstheme="minorHAnsi"/>
          <w:b/>
          <w:bCs/>
          <w:sz w:val="20"/>
          <w:szCs w:val="20"/>
        </w:rPr>
        <w:t xml:space="preserve"> - </w:t>
      </w:r>
      <w:r w:rsidRPr="00DE39B0">
        <w:rPr>
          <w:rFonts w:cstheme="minorHAnsi"/>
          <w:b/>
          <w:bCs/>
          <w:sz w:val="20"/>
          <w:szCs w:val="20"/>
        </w:rPr>
        <w:t>CLOTURE DES DEPOTS</w:t>
      </w:r>
    </w:p>
    <w:p w:rsidR="00A97BA9" w:rsidRPr="00DE39B0" w:rsidRDefault="00A97BA9" w:rsidP="00A97BA9">
      <w:pPr>
        <w:jc w:val="both"/>
        <w:rPr>
          <w:rFonts w:cstheme="minorHAnsi"/>
          <w:sz w:val="20"/>
          <w:szCs w:val="20"/>
        </w:rPr>
      </w:pPr>
      <w:r w:rsidRPr="00DE39B0">
        <w:rPr>
          <w:rFonts w:cstheme="minorHAnsi"/>
          <w:sz w:val="20"/>
          <w:szCs w:val="20"/>
        </w:rPr>
        <w:lastRenderedPageBreak/>
        <w:t>Lorsque le marché arrive à son terme, le Pharmacien est déchargé de la garde du matériel en dépôt. Le fournisseur prend l'initiative de fermer le dépôt. Il lui appartient alors de retirer tous les dispositifs déposés</w:t>
      </w:r>
      <w:r w:rsidR="00E87920" w:rsidRPr="00DE39B0">
        <w:rPr>
          <w:rFonts w:cstheme="minorHAnsi"/>
          <w:sz w:val="20"/>
          <w:szCs w:val="20"/>
        </w:rPr>
        <w:t xml:space="preserve"> selon un calendrier déterminé en lien avec le Pouvoir Adjudicateur</w:t>
      </w:r>
      <w:r w:rsidRPr="00DE39B0">
        <w:rPr>
          <w:rFonts w:cstheme="minorHAnsi"/>
          <w:sz w:val="20"/>
          <w:szCs w:val="20"/>
        </w:rPr>
        <w:t xml:space="preserve">, à moins d'être titulaire du nouveau marché pour le même type d'article. En cas de carence du fournisseur sur le retrait de matériel non retenu, toute utilisation intempestive d'un dispositif ne pourra être </w:t>
      </w:r>
      <w:r w:rsidR="00E87920" w:rsidRPr="00DE39B0">
        <w:rPr>
          <w:rFonts w:cstheme="minorHAnsi"/>
          <w:sz w:val="20"/>
          <w:szCs w:val="20"/>
        </w:rPr>
        <w:t>facturée au Pouvoir Adjudicateur</w:t>
      </w:r>
      <w:r w:rsidRPr="00DE39B0">
        <w:rPr>
          <w:rFonts w:cstheme="minorHAnsi"/>
          <w:sz w:val="20"/>
          <w:szCs w:val="20"/>
        </w:rPr>
        <w:t>.</w:t>
      </w:r>
    </w:p>
    <w:p w:rsidR="00A97BA9" w:rsidRPr="00DE39B0" w:rsidRDefault="00A97BA9" w:rsidP="006450A9">
      <w:pPr>
        <w:spacing w:before="120" w:after="120" w:line="360" w:lineRule="auto"/>
        <w:jc w:val="both"/>
        <w:rPr>
          <w:rFonts w:cstheme="minorHAnsi"/>
          <w:b/>
          <w:bCs/>
          <w:sz w:val="20"/>
          <w:szCs w:val="20"/>
        </w:rPr>
      </w:pPr>
    </w:p>
    <w:p w:rsidR="00F47FC6" w:rsidRPr="00DE39B0" w:rsidRDefault="00F47FC6" w:rsidP="006450A9">
      <w:pPr>
        <w:spacing w:before="120" w:after="120" w:line="360" w:lineRule="auto"/>
        <w:jc w:val="both"/>
        <w:rPr>
          <w:rFonts w:cstheme="minorHAnsi"/>
          <w:b/>
          <w:bCs/>
          <w:sz w:val="20"/>
          <w:szCs w:val="20"/>
        </w:rPr>
      </w:pP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b/>
          <w:bCs/>
          <w:sz w:val="20"/>
          <w:szCs w:val="20"/>
        </w:rPr>
        <w:t xml:space="preserve">ARTICLE </w:t>
      </w:r>
      <w:r w:rsidR="00A97BA9" w:rsidRPr="00DE39B0">
        <w:rPr>
          <w:rFonts w:asciiTheme="minorHAnsi" w:hAnsiTheme="minorHAnsi" w:cstheme="minorHAnsi"/>
          <w:b/>
          <w:bCs/>
          <w:sz w:val="20"/>
          <w:szCs w:val="20"/>
        </w:rPr>
        <w:t>7</w:t>
      </w:r>
      <w:r w:rsidRPr="00DE39B0">
        <w:rPr>
          <w:rFonts w:asciiTheme="minorHAnsi" w:hAnsiTheme="minorHAnsi" w:cstheme="minorHAnsi"/>
          <w:b/>
          <w:bCs/>
          <w:sz w:val="20"/>
          <w:szCs w:val="20"/>
        </w:rPr>
        <w:t xml:space="preserve"> - RESPONSABILITÉ EN CAS D’INCIDENT </w:t>
      </w:r>
    </w:p>
    <w:p w:rsidR="00841245"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En cas d’incident ou risque d’incident lié à l’utilisation du DMUU, le </w:t>
      </w:r>
      <w:r w:rsidR="002E6AB4" w:rsidRPr="00DE39B0">
        <w:rPr>
          <w:rFonts w:asciiTheme="minorHAnsi" w:hAnsiTheme="minorHAnsi" w:cstheme="minorHAnsi"/>
          <w:sz w:val="20"/>
          <w:szCs w:val="20"/>
        </w:rPr>
        <w:t>Pouvoir Adjudicateur</w:t>
      </w:r>
      <w:r w:rsidRPr="00DE39B0">
        <w:rPr>
          <w:rFonts w:asciiTheme="minorHAnsi" w:hAnsiTheme="minorHAnsi" w:cstheme="minorHAnsi"/>
          <w:sz w:val="20"/>
          <w:szCs w:val="20"/>
        </w:rPr>
        <w:t xml:space="preserve"> et le fournisseur s’engagent à respecter les obligations du Code de la Santé Publique. Le </w:t>
      </w:r>
      <w:r w:rsidR="002E6AB4" w:rsidRPr="00DE39B0">
        <w:rPr>
          <w:rFonts w:asciiTheme="minorHAnsi" w:hAnsiTheme="minorHAnsi" w:cstheme="minorHAnsi"/>
          <w:sz w:val="20"/>
          <w:szCs w:val="20"/>
        </w:rPr>
        <w:t>Pouvoir Adjudicateur</w:t>
      </w:r>
      <w:r w:rsidRPr="00DE39B0">
        <w:rPr>
          <w:rFonts w:asciiTheme="minorHAnsi" w:hAnsiTheme="minorHAnsi" w:cstheme="minorHAnsi"/>
          <w:sz w:val="20"/>
          <w:szCs w:val="20"/>
        </w:rPr>
        <w:t xml:space="preserve"> s’oblige, à informer le fournisseur de ces incidents ou risques d’incidents. </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Les coordonnées du responsable de matériovigilance du fournisseur sont les suivantes : </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 Nom : </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 Prénom : </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 Adresse : </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 Courriel : </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 Téléphone : </w:t>
      </w:r>
    </w:p>
    <w:p w:rsidR="000F7C56" w:rsidRPr="00DE39B0" w:rsidRDefault="000F7C56" w:rsidP="006450A9">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 Fax : </w:t>
      </w:r>
    </w:p>
    <w:p w:rsidR="00841245" w:rsidRPr="00DE39B0" w:rsidRDefault="00841245" w:rsidP="00841245">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Les coordonnées du responsable de matériovigilance du </w:t>
      </w:r>
      <w:r w:rsidR="00A4217A" w:rsidRPr="00DE39B0">
        <w:rPr>
          <w:rFonts w:asciiTheme="minorHAnsi" w:hAnsiTheme="minorHAnsi" w:cstheme="minorHAnsi"/>
          <w:sz w:val="20"/>
          <w:szCs w:val="20"/>
        </w:rPr>
        <w:t>CHU</w:t>
      </w:r>
      <w:r w:rsidRPr="00DE39B0">
        <w:rPr>
          <w:rFonts w:asciiTheme="minorHAnsi" w:hAnsiTheme="minorHAnsi" w:cstheme="minorHAnsi"/>
          <w:sz w:val="20"/>
          <w:szCs w:val="20"/>
        </w:rPr>
        <w:t xml:space="preserve"> de Montpellier sont les suivantes : </w:t>
      </w:r>
    </w:p>
    <w:p w:rsidR="000B6A70" w:rsidRPr="00DE39B0" w:rsidRDefault="000B6A70" w:rsidP="000B6A70">
      <w:pPr>
        <w:pStyle w:val="Titre8"/>
        <w:rPr>
          <w:rFonts w:asciiTheme="minorHAnsi" w:hAnsiTheme="minorHAnsi" w:cstheme="minorHAnsi"/>
          <w:i w:val="0"/>
          <w:iCs w:val="0"/>
          <w:sz w:val="20"/>
          <w:szCs w:val="20"/>
          <w:u w:val="single"/>
        </w:rPr>
      </w:pPr>
      <w:r w:rsidRPr="00DE39B0">
        <w:rPr>
          <w:rFonts w:asciiTheme="minorHAnsi" w:hAnsiTheme="minorHAnsi" w:cstheme="minorHAnsi"/>
          <w:i w:val="0"/>
          <w:iCs w:val="0"/>
          <w:sz w:val="20"/>
          <w:szCs w:val="20"/>
          <w:u w:val="single"/>
        </w:rPr>
        <w:t>Concernant un dispositif médical stérile</w:t>
      </w:r>
    </w:p>
    <w:p w:rsidR="00C02898" w:rsidRPr="00DE39B0" w:rsidRDefault="00C02898" w:rsidP="00C02898">
      <w:pPr>
        <w:rPr>
          <w:rFonts w:cstheme="minorHAnsi"/>
          <w:color w:val="000000"/>
          <w:sz w:val="20"/>
          <w:szCs w:val="20"/>
        </w:rPr>
      </w:pPr>
      <w:r w:rsidRPr="00DE39B0">
        <w:rPr>
          <w:rFonts w:cstheme="minorHAnsi"/>
          <w:color w:val="000000"/>
          <w:sz w:val="20"/>
          <w:szCs w:val="20"/>
        </w:rPr>
        <w:t xml:space="preserve">Monsieur le Docteur Jérôme </w:t>
      </w:r>
      <w:r w:rsidR="00561536" w:rsidRPr="00DE39B0">
        <w:rPr>
          <w:rFonts w:cstheme="minorHAnsi"/>
          <w:color w:val="000000"/>
          <w:sz w:val="20"/>
          <w:szCs w:val="20"/>
        </w:rPr>
        <w:t>PERREY</w:t>
      </w:r>
      <w:r w:rsidRPr="00DE39B0">
        <w:rPr>
          <w:rFonts w:cstheme="minorHAnsi"/>
          <w:color w:val="000000"/>
          <w:sz w:val="20"/>
          <w:szCs w:val="20"/>
        </w:rPr>
        <w:t xml:space="preserve">, pharmacien, correspondant local de matériovigilance. </w:t>
      </w:r>
    </w:p>
    <w:p w:rsidR="00C02898" w:rsidRPr="00DE39B0" w:rsidRDefault="00C02898" w:rsidP="00C02898">
      <w:pPr>
        <w:pStyle w:val="Titre8"/>
        <w:rPr>
          <w:rFonts w:asciiTheme="minorHAnsi" w:hAnsiTheme="minorHAnsi" w:cstheme="minorHAnsi"/>
          <w:i w:val="0"/>
          <w:sz w:val="20"/>
          <w:szCs w:val="20"/>
        </w:rPr>
      </w:pPr>
      <w:r w:rsidRPr="00DE39B0">
        <w:rPr>
          <w:rFonts w:asciiTheme="minorHAnsi" w:hAnsiTheme="minorHAnsi" w:cstheme="minorHAnsi"/>
          <w:i w:val="0"/>
          <w:sz w:val="20"/>
          <w:szCs w:val="20"/>
        </w:rPr>
        <w:t>Pharmacie Euromédecine</w:t>
      </w:r>
    </w:p>
    <w:p w:rsidR="00C02898" w:rsidRPr="00DE39B0" w:rsidRDefault="000268DA" w:rsidP="00C02898">
      <w:pPr>
        <w:spacing w:after="0"/>
        <w:rPr>
          <w:rFonts w:cstheme="minorHAnsi"/>
          <w:iCs/>
          <w:color w:val="000000"/>
          <w:sz w:val="20"/>
          <w:szCs w:val="20"/>
        </w:rPr>
      </w:pPr>
      <w:r w:rsidRPr="00DE39B0">
        <w:rPr>
          <w:rFonts w:cstheme="minorHAnsi"/>
          <w:iCs/>
          <w:color w:val="000000"/>
          <w:sz w:val="20"/>
          <w:szCs w:val="20"/>
        </w:rPr>
        <w:t xml:space="preserve">499 </w:t>
      </w:r>
      <w:r w:rsidR="00C02898" w:rsidRPr="00DE39B0">
        <w:rPr>
          <w:rFonts w:cstheme="minorHAnsi"/>
          <w:iCs/>
          <w:color w:val="000000"/>
          <w:sz w:val="20"/>
          <w:szCs w:val="20"/>
        </w:rPr>
        <w:t>Rue du caducée</w:t>
      </w:r>
    </w:p>
    <w:p w:rsidR="00C02898" w:rsidRPr="00DE39B0" w:rsidRDefault="000268DA" w:rsidP="00C02898">
      <w:pPr>
        <w:spacing w:after="0"/>
        <w:rPr>
          <w:rFonts w:cstheme="minorHAnsi"/>
          <w:sz w:val="20"/>
          <w:szCs w:val="20"/>
        </w:rPr>
      </w:pPr>
      <w:r w:rsidRPr="00DE39B0">
        <w:rPr>
          <w:rFonts w:cstheme="minorHAnsi"/>
          <w:sz w:val="20"/>
          <w:szCs w:val="20"/>
        </w:rPr>
        <w:t>34790 GRABELS</w:t>
      </w:r>
    </w:p>
    <w:p w:rsidR="000268DA" w:rsidRPr="00DE39B0" w:rsidRDefault="000268DA" w:rsidP="00C02898">
      <w:pPr>
        <w:spacing w:after="0"/>
        <w:rPr>
          <w:rFonts w:cstheme="minorHAnsi"/>
          <w:iCs/>
          <w:color w:val="000000"/>
          <w:sz w:val="20"/>
          <w:szCs w:val="20"/>
        </w:rPr>
      </w:pPr>
    </w:p>
    <w:p w:rsidR="00C02898" w:rsidRPr="00DE39B0" w:rsidRDefault="00C02898" w:rsidP="00C02898">
      <w:pPr>
        <w:rPr>
          <w:rFonts w:cstheme="minorHAnsi"/>
          <w:iCs/>
          <w:color w:val="000000"/>
          <w:sz w:val="20"/>
          <w:szCs w:val="20"/>
          <w:lang w:val="en-US"/>
        </w:rPr>
      </w:pPr>
      <w:r w:rsidRPr="00DE39B0">
        <w:rPr>
          <w:rFonts w:cstheme="minorHAnsi"/>
          <w:iCs/>
          <w:color w:val="000000"/>
          <w:sz w:val="20"/>
          <w:szCs w:val="20"/>
          <w:lang w:val="en-US"/>
        </w:rPr>
        <w:t>Tel: 04 67 33 20 54.</w:t>
      </w:r>
    </w:p>
    <w:p w:rsidR="00C02898" w:rsidRPr="00DE39B0" w:rsidRDefault="00C02898" w:rsidP="00C02898">
      <w:pPr>
        <w:rPr>
          <w:rFonts w:cstheme="minorHAnsi"/>
          <w:iCs/>
          <w:color w:val="000000"/>
          <w:sz w:val="20"/>
          <w:szCs w:val="20"/>
        </w:rPr>
      </w:pPr>
      <w:r w:rsidRPr="00DE39B0">
        <w:rPr>
          <w:rFonts w:cstheme="minorHAnsi"/>
          <w:iCs/>
          <w:color w:val="000000"/>
          <w:sz w:val="20"/>
          <w:szCs w:val="20"/>
        </w:rPr>
        <w:t>Fax : 04 67 33 22 29.</w:t>
      </w:r>
    </w:p>
    <w:p w:rsidR="00C02898" w:rsidRPr="00DE39B0" w:rsidRDefault="00DE39B0" w:rsidP="00C02898">
      <w:pPr>
        <w:rPr>
          <w:rFonts w:cstheme="minorHAnsi"/>
          <w:color w:val="444444"/>
          <w:sz w:val="20"/>
          <w:szCs w:val="20"/>
        </w:rPr>
      </w:pPr>
      <w:hyperlink r:id="rId11" w:history="1">
        <w:r w:rsidR="00C02898" w:rsidRPr="00DE39B0">
          <w:rPr>
            <w:rStyle w:val="Lienhypertexte"/>
            <w:rFonts w:cstheme="minorHAnsi"/>
            <w:sz w:val="20"/>
            <w:szCs w:val="20"/>
          </w:rPr>
          <w:t xml:space="preserve">j-perrey@chu-montpellier.fr </w:t>
        </w:r>
      </w:hyperlink>
    </w:p>
    <w:p w:rsidR="000B6A70" w:rsidRPr="00DE39B0" w:rsidRDefault="000B6A70" w:rsidP="000B6A70">
      <w:pPr>
        <w:rPr>
          <w:rFonts w:cstheme="minorHAnsi"/>
          <w:color w:val="000000"/>
          <w:sz w:val="20"/>
          <w:szCs w:val="20"/>
          <w:u w:val="single"/>
        </w:rPr>
      </w:pPr>
      <w:r w:rsidRPr="00DE39B0">
        <w:rPr>
          <w:rFonts w:cstheme="minorHAnsi"/>
          <w:sz w:val="20"/>
          <w:szCs w:val="20"/>
          <w:u w:val="single"/>
        </w:rPr>
        <w:t>Concernant un dispositif médical non stérile ou un équipement :</w:t>
      </w:r>
    </w:p>
    <w:p w:rsidR="000B6A70" w:rsidRPr="00DE39B0" w:rsidRDefault="000B6A70" w:rsidP="000B6A70">
      <w:pPr>
        <w:rPr>
          <w:rFonts w:cstheme="minorHAnsi"/>
          <w:color w:val="000000"/>
          <w:sz w:val="20"/>
          <w:szCs w:val="20"/>
        </w:rPr>
      </w:pPr>
      <w:bookmarkStart w:id="1" w:name="adresse2"/>
      <w:bookmarkEnd w:id="1"/>
      <w:r w:rsidRPr="00DE39B0">
        <w:rPr>
          <w:rFonts w:cstheme="minorHAnsi"/>
          <w:color w:val="000000"/>
          <w:sz w:val="20"/>
          <w:szCs w:val="20"/>
        </w:rPr>
        <w:t xml:space="preserve">Monsieur Yannick Wioland correspondant suppléant de matériovigilance. </w:t>
      </w:r>
    </w:p>
    <w:p w:rsidR="000B6A70" w:rsidRPr="00DE39B0" w:rsidRDefault="000B6A70" w:rsidP="000B6A70">
      <w:pPr>
        <w:pStyle w:val="Titre8"/>
        <w:rPr>
          <w:rFonts w:asciiTheme="minorHAnsi" w:hAnsiTheme="minorHAnsi" w:cstheme="minorHAnsi"/>
          <w:i w:val="0"/>
          <w:sz w:val="20"/>
          <w:szCs w:val="20"/>
        </w:rPr>
      </w:pPr>
      <w:r w:rsidRPr="00DE39B0">
        <w:rPr>
          <w:rFonts w:asciiTheme="minorHAnsi" w:hAnsiTheme="minorHAnsi" w:cstheme="minorHAnsi"/>
          <w:i w:val="0"/>
          <w:sz w:val="20"/>
          <w:szCs w:val="20"/>
        </w:rPr>
        <w:t>Département biomédical</w:t>
      </w:r>
    </w:p>
    <w:p w:rsidR="000B6A70" w:rsidRPr="00DE39B0" w:rsidRDefault="000B6A70" w:rsidP="000B6A70">
      <w:pPr>
        <w:pStyle w:val="Titre8"/>
        <w:rPr>
          <w:rFonts w:asciiTheme="minorHAnsi" w:hAnsiTheme="minorHAnsi" w:cstheme="minorHAnsi"/>
          <w:i w:val="0"/>
          <w:sz w:val="20"/>
          <w:szCs w:val="20"/>
        </w:rPr>
      </w:pPr>
      <w:r w:rsidRPr="00DE39B0">
        <w:rPr>
          <w:rFonts w:asciiTheme="minorHAnsi" w:hAnsiTheme="minorHAnsi" w:cstheme="minorHAnsi"/>
          <w:i w:val="0"/>
          <w:sz w:val="20"/>
          <w:szCs w:val="20"/>
        </w:rPr>
        <w:t>Hôpital Lapeyronie</w:t>
      </w:r>
    </w:p>
    <w:p w:rsidR="000B6A70" w:rsidRPr="00DE39B0" w:rsidRDefault="000B6A70" w:rsidP="000B6A70">
      <w:pPr>
        <w:rPr>
          <w:rFonts w:cstheme="minorHAnsi"/>
          <w:iCs/>
          <w:color w:val="000000"/>
          <w:sz w:val="20"/>
          <w:szCs w:val="20"/>
        </w:rPr>
      </w:pPr>
      <w:r w:rsidRPr="00DE39B0">
        <w:rPr>
          <w:rFonts w:cstheme="minorHAnsi"/>
          <w:iCs/>
          <w:color w:val="000000"/>
          <w:sz w:val="20"/>
          <w:szCs w:val="20"/>
        </w:rPr>
        <w:t xml:space="preserve">34295 Montpellier </w:t>
      </w:r>
      <w:r w:rsidRPr="00DE39B0">
        <w:rPr>
          <w:rFonts w:cstheme="minorHAnsi"/>
          <w:iCs/>
          <w:sz w:val="20"/>
          <w:szCs w:val="20"/>
        </w:rPr>
        <w:t>cedex 05</w:t>
      </w:r>
      <w:r w:rsidRPr="00DE39B0">
        <w:rPr>
          <w:rFonts w:cstheme="minorHAnsi"/>
          <w:iCs/>
          <w:color w:val="000000"/>
          <w:sz w:val="20"/>
          <w:szCs w:val="20"/>
        </w:rPr>
        <w:t>.</w:t>
      </w:r>
    </w:p>
    <w:p w:rsidR="000B6A70" w:rsidRPr="00DE39B0" w:rsidRDefault="000B6A70" w:rsidP="000B6A70">
      <w:pPr>
        <w:rPr>
          <w:rFonts w:cstheme="minorHAnsi"/>
          <w:iCs/>
          <w:color w:val="000000"/>
          <w:sz w:val="20"/>
          <w:szCs w:val="20"/>
          <w:lang w:val="en-US"/>
        </w:rPr>
      </w:pPr>
      <w:r w:rsidRPr="00DE39B0">
        <w:rPr>
          <w:rFonts w:cstheme="minorHAnsi"/>
          <w:iCs/>
          <w:color w:val="000000"/>
          <w:sz w:val="20"/>
          <w:szCs w:val="20"/>
          <w:lang w:val="en-US"/>
        </w:rPr>
        <w:lastRenderedPageBreak/>
        <w:t>Tel : 04 67 33 04 38.</w:t>
      </w:r>
    </w:p>
    <w:p w:rsidR="000B6A70" w:rsidRPr="00DE39B0" w:rsidRDefault="000B6A70" w:rsidP="000B6A70">
      <w:pPr>
        <w:rPr>
          <w:rFonts w:cstheme="minorHAnsi"/>
          <w:iCs/>
          <w:color w:val="000000"/>
          <w:sz w:val="20"/>
          <w:szCs w:val="20"/>
          <w:lang w:val="en-US"/>
        </w:rPr>
      </w:pPr>
      <w:r w:rsidRPr="00DE39B0">
        <w:rPr>
          <w:rFonts w:cstheme="minorHAnsi"/>
          <w:iCs/>
          <w:color w:val="000000"/>
          <w:sz w:val="20"/>
          <w:szCs w:val="20"/>
          <w:lang w:val="en-US"/>
        </w:rPr>
        <w:t>Fax : 04 67 33 58 45.</w:t>
      </w:r>
    </w:p>
    <w:p w:rsidR="000B6A70" w:rsidRPr="00DE39B0" w:rsidRDefault="00DE39B0" w:rsidP="000B6A70">
      <w:pPr>
        <w:rPr>
          <w:rFonts w:cstheme="minorHAnsi"/>
          <w:iCs/>
          <w:color w:val="000000"/>
          <w:sz w:val="20"/>
          <w:szCs w:val="20"/>
          <w:lang w:val="en-US"/>
        </w:rPr>
      </w:pPr>
      <w:hyperlink r:id="rId12" w:history="1">
        <w:r w:rsidR="000B6A70" w:rsidRPr="00DE39B0">
          <w:rPr>
            <w:rStyle w:val="Lienhypertexte"/>
            <w:rFonts w:cstheme="minorHAnsi"/>
            <w:iCs/>
            <w:sz w:val="20"/>
            <w:szCs w:val="20"/>
            <w:lang w:val="en-US"/>
          </w:rPr>
          <w:t>Y-wioland@chu-montpellier</w:t>
        </w:r>
      </w:hyperlink>
      <w:r w:rsidR="000B6A70" w:rsidRPr="00DE39B0">
        <w:rPr>
          <w:rFonts w:cstheme="minorHAnsi"/>
          <w:iCs/>
          <w:color w:val="000000"/>
          <w:sz w:val="20"/>
          <w:szCs w:val="20"/>
          <w:lang w:val="en-US"/>
        </w:rPr>
        <w:t>.</w:t>
      </w:r>
    </w:p>
    <w:p w:rsidR="000B6A70" w:rsidRPr="00DE39B0" w:rsidRDefault="000B6A70" w:rsidP="000B6A70">
      <w:pPr>
        <w:rPr>
          <w:rFonts w:cstheme="minorHAnsi"/>
          <w:iCs/>
          <w:color w:val="000000"/>
          <w:sz w:val="20"/>
          <w:szCs w:val="20"/>
          <w:u w:val="single"/>
        </w:rPr>
      </w:pPr>
      <w:bookmarkStart w:id="2" w:name="adresse3"/>
      <w:bookmarkEnd w:id="2"/>
      <w:r w:rsidRPr="00DE39B0">
        <w:rPr>
          <w:rFonts w:cstheme="minorHAnsi"/>
          <w:iCs/>
          <w:sz w:val="20"/>
          <w:szCs w:val="20"/>
          <w:u w:val="single"/>
        </w:rPr>
        <w:t>Pour tout renseignement complémentaire :</w:t>
      </w:r>
    </w:p>
    <w:p w:rsidR="000B6A70" w:rsidRPr="00DE39B0" w:rsidRDefault="000B6A70" w:rsidP="000B6A70">
      <w:pPr>
        <w:rPr>
          <w:rFonts w:cstheme="minorHAnsi"/>
          <w:color w:val="000000"/>
          <w:sz w:val="20"/>
          <w:szCs w:val="20"/>
        </w:rPr>
      </w:pPr>
      <w:r w:rsidRPr="00DE39B0">
        <w:rPr>
          <w:rFonts w:cstheme="minorHAnsi"/>
          <w:color w:val="000000"/>
          <w:sz w:val="20"/>
          <w:szCs w:val="20"/>
        </w:rPr>
        <w:t xml:space="preserve">Monsieur Rémi Valéro Agent d’enquête de matériovigilance. </w:t>
      </w:r>
    </w:p>
    <w:p w:rsidR="000B6A70" w:rsidRPr="00DE39B0" w:rsidRDefault="00E87920" w:rsidP="000B6A70">
      <w:pPr>
        <w:rPr>
          <w:rFonts w:cstheme="minorHAnsi"/>
          <w:iCs/>
          <w:color w:val="000000"/>
          <w:sz w:val="20"/>
          <w:szCs w:val="20"/>
        </w:rPr>
      </w:pPr>
      <w:r w:rsidRPr="00DE39B0">
        <w:rPr>
          <w:rFonts w:cstheme="minorHAnsi"/>
          <w:iCs/>
          <w:color w:val="000000"/>
          <w:sz w:val="20"/>
          <w:szCs w:val="20"/>
        </w:rPr>
        <w:t>Pharmacie</w:t>
      </w:r>
      <w:r w:rsidR="000B6A70" w:rsidRPr="00DE39B0">
        <w:rPr>
          <w:rFonts w:cstheme="minorHAnsi"/>
          <w:iCs/>
          <w:color w:val="000000"/>
          <w:sz w:val="20"/>
          <w:szCs w:val="20"/>
        </w:rPr>
        <w:t xml:space="preserve"> Euromédecine</w:t>
      </w:r>
    </w:p>
    <w:p w:rsidR="000B6A70" w:rsidRPr="00DE39B0" w:rsidRDefault="000268DA" w:rsidP="000B6A70">
      <w:pPr>
        <w:pStyle w:val="Titre8"/>
        <w:rPr>
          <w:rFonts w:asciiTheme="minorHAnsi" w:hAnsiTheme="minorHAnsi" w:cstheme="minorHAnsi"/>
          <w:i w:val="0"/>
          <w:sz w:val="20"/>
          <w:szCs w:val="20"/>
        </w:rPr>
      </w:pPr>
      <w:r w:rsidRPr="00DE39B0">
        <w:rPr>
          <w:rFonts w:asciiTheme="minorHAnsi" w:hAnsiTheme="minorHAnsi" w:cstheme="minorHAnsi"/>
          <w:i w:val="0"/>
          <w:sz w:val="20"/>
          <w:szCs w:val="20"/>
        </w:rPr>
        <w:t>4990</w:t>
      </w:r>
      <w:r w:rsidR="000B6A70" w:rsidRPr="00DE39B0">
        <w:rPr>
          <w:rFonts w:asciiTheme="minorHAnsi" w:hAnsiTheme="minorHAnsi" w:cstheme="minorHAnsi"/>
          <w:i w:val="0"/>
          <w:sz w:val="20"/>
          <w:szCs w:val="20"/>
        </w:rPr>
        <w:t>Rue du caducée</w:t>
      </w:r>
    </w:p>
    <w:p w:rsidR="000B6A70" w:rsidRPr="00DE39B0" w:rsidRDefault="000268DA" w:rsidP="000B6A70">
      <w:pPr>
        <w:pStyle w:val="Titre8"/>
        <w:rPr>
          <w:rFonts w:asciiTheme="minorHAnsi" w:hAnsiTheme="minorHAnsi" w:cstheme="minorHAnsi"/>
          <w:i w:val="0"/>
          <w:sz w:val="20"/>
          <w:szCs w:val="20"/>
        </w:rPr>
      </w:pPr>
      <w:r w:rsidRPr="00DE39B0">
        <w:rPr>
          <w:rFonts w:asciiTheme="minorHAnsi" w:hAnsiTheme="minorHAnsi" w:cstheme="minorHAnsi"/>
          <w:i w:val="0"/>
          <w:sz w:val="20"/>
          <w:szCs w:val="20"/>
        </w:rPr>
        <w:t>34790 GRABELS</w:t>
      </w:r>
    </w:p>
    <w:p w:rsidR="000B6A70" w:rsidRPr="00DE39B0" w:rsidRDefault="000B6A70" w:rsidP="000B6A70">
      <w:pPr>
        <w:rPr>
          <w:rFonts w:cstheme="minorHAnsi"/>
          <w:iCs/>
          <w:color w:val="000000"/>
          <w:sz w:val="20"/>
          <w:szCs w:val="20"/>
          <w:lang w:val="en-US"/>
        </w:rPr>
      </w:pPr>
      <w:r w:rsidRPr="00DE39B0">
        <w:rPr>
          <w:rFonts w:cstheme="minorHAnsi"/>
          <w:iCs/>
          <w:color w:val="000000"/>
          <w:sz w:val="20"/>
          <w:szCs w:val="20"/>
          <w:lang w:val="en-US"/>
        </w:rPr>
        <w:t>Tel : 04 67 33 20 28.</w:t>
      </w:r>
    </w:p>
    <w:p w:rsidR="000B6A70" w:rsidRPr="00DE39B0" w:rsidRDefault="000B6A70" w:rsidP="000B6A70">
      <w:pPr>
        <w:jc w:val="both"/>
        <w:rPr>
          <w:rFonts w:cstheme="minorHAnsi"/>
          <w:iCs/>
          <w:color w:val="000000"/>
          <w:sz w:val="20"/>
          <w:szCs w:val="20"/>
          <w:lang w:val="en-US"/>
        </w:rPr>
      </w:pPr>
      <w:r w:rsidRPr="00DE39B0">
        <w:rPr>
          <w:rFonts w:cstheme="minorHAnsi"/>
          <w:iCs/>
          <w:color w:val="000000"/>
          <w:sz w:val="20"/>
          <w:szCs w:val="20"/>
          <w:lang w:val="en-US"/>
        </w:rPr>
        <w:t>Fax : 04 67 33 22 29.</w:t>
      </w:r>
    </w:p>
    <w:p w:rsidR="000B6A70" w:rsidRPr="00DE39B0" w:rsidRDefault="00DE39B0" w:rsidP="000B6A70">
      <w:pPr>
        <w:jc w:val="both"/>
        <w:rPr>
          <w:rFonts w:cstheme="minorHAnsi"/>
          <w:iCs/>
          <w:color w:val="000000"/>
          <w:sz w:val="20"/>
          <w:szCs w:val="20"/>
          <w:lang w:val="en-US"/>
        </w:rPr>
      </w:pPr>
      <w:hyperlink r:id="rId13" w:history="1">
        <w:r w:rsidR="000B6A70" w:rsidRPr="00DE39B0">
          <w:rPr>
            <w:rStyle w:val="Lienhypertexte"/>
            <w:rFonts w:cstheme="minorHAnsi"/>
            <w:iCs/>
            <w:sz w:val="20"/>
            <w:szCs w:val="20"/>
            <w:lang w:val="en-US"/>
          </w:rPr>
          <w:t>r-valero@chu-montpellier</w:t>
        </w:r>
      </w:hyperlink>
      <w:r w:rsidR="000B6A70" w:rsidRPr="00DE39B0">
        <w:rPr>
          <w:rFonts w:cstheme="minorHAnsi"/>
          <w:iCs/>
          <w:color w:val="000000"/>
          <w:sz w:val="20"/>
          <w:szCs w:val="20"/>
          <w:lang w:val="en-US"/>
        </w:rPr>
        <w:t>.</w:t>
      </w:r>
    </w:p>
    <w:p w:rsidR="002E6AB4" w:rsidRPr="00DE39B0" w:rsidRDefault="002E6AB4" w:rsidP="006450A9">
      <w:pPr>
        <w:spacing w:before="120" w:after="120" w:line="360" w:lineRule="auto"/>
        <w:jc w:val="both"/>
        <w:rPr>
          <w:rFonts w:cstheme="minorHAnsi"/>
          <w:sz w:val="20"/>
          <w:szCs w:val="20"/>
          <w:lang w:val="en-US"/>
        </w:rPr>
      </w:pPr>
    </w:p>
    <w:p w:rsidR="009F1CD1" w:rsidRPr="00DE39B0" w:rsidRDefault="009F1CD1" w:rsidP="009F1CD1">
      <w:pPr>
        <w:pStyle w:val="Default"/>
        <w:spacing w:before="120" w:after="120" w:line="360" w:lineRule="auto"/>
        <w:jc w:val="both"/>
        <w:rPr>
          <w:rFonts w:asciiTheme="minorHAnsi" w:hAnsiTheme="minorHAnsi" w:cstheme="minorHAnsi"/>
          <w:b/>
          <w:bCs/>
          <w:sz w:val="20"/>
          <w:szCs w:val="20"/>
        </w:rPr>
      </w:pPr>
      <w:r w:rsidRPr="00DE39B0">
        <w:rPr>
          <w:rFonts w:asciiTheme="minorHAnsi" w:hAnsiTheme="minorHAnsi" w:cstheme="minorHAnsi"/>
          <w:b/>
          <w:bCs/>
          <w:sz w:val="20"/>
          <w:szCs w:val="20"/>
        </w:rPr>
        <w:t xml:space="preserve">ARTICLE 8 – Dépôt de courte durée </w:t>
      </w:r>
      <w:r w:rsidR="0037376B" w:rsidRPr="00DE39B0">
        <w:rPr>
          <w:rFonts w:asciiTheme="minorHAnsi" w:hAnsiTheme="minorHAnsi" w:cstheme="minorHAnsi"/>
          <w:b/>
          <w:bCs/>
          <w:sz w:val="20"/>
          <w:szCs w:val="20"/>
        </w:rPr>
        <w:t xml:space="preserve">sans renouvellement de dépôt </w:t>
      </w:r>
      <w:r w:rsidRPr="00DE39B0">
        <w:rPr>
          <w:rFonts w:asciiTheme="minorHAnsi" w:hAnsiTheme="minorHAnsi" w:cstheme="minorHAnsi"/>
          <w:b/>
          <w:bCs/>
          <w:sz w:val="20"/>
          <w:szCs w:val="20"/>
        </w:rPr>
        <w:t xml:space="preserve">(prêt temporaire) </w:t>
      </w:r>
    </w:p>
    <w:p w:rsidR="009F1CD1" w:rsidRPr="00DE39B0" w:rsidRDefault="009F1CD1" w:rsidP="00E73950">
      <w:pPr>
        <w:rPr>
          <w:rFonts w:cstheme="minorHAnsi"/>
          <w:sz w:val="20"/>
          <w:szCs w:val="20"/>
        </w:rPr>
      </w:pPr>
      <w:r w:rsidRPr="00DE39B0">
        <w:rPr>
          <w:rFonts w:cstheme="minorHAnsi"/>
          <w:sz w:val="20"/>
          <w:szCs w:val="20"/>
        </w:rPr>
        <w:t xml:space="preserve">Le </w:t>
      </w:r>
      <w:r w:rsidR="00E73950" w:rsidRPr="00DE39B0">
        <w:rPr>
          <w:rFonts w:cstheme="minorHAnsi"/>
          <w:sz w:val="20"/>
          <w:szCs w:val="20"/>
        </w:rPr>
        <w:t xml:space="preserve">dépôt de courte durée </w:t>
      </w:r>
      <w:r w:rsidRPr="00DE39B0">
        <w:rPr>
          <w:rFonts w:cstheme="minorHAnsi"/>
          <w:sz w:val="20"/>
          <w:szCs w:val="20"/>
        </w:rPr>
        <w:t xml:space="preserve">correspond à la mise à disposition temporaire de l’ensemble d’une gamme (y compris l’ancillaire) pour une intervention donnée. </w:t>
      </w:r>
    </w:p>
    <w:p w:rsidR="009F1CD1" w:rsidRPr="00DE39B0" w:rsidRDefault="009F1CD1" w:rsidP="006450A9">
      <w:pPr>
        <w:spacing w:before="120" w:after="120" w:line="360" w:lineRule="auto"/>
        <w:jc w:val="both"/>
        <w:rPr>
          <w:rFonts w:cstheme="minorHAnsi"/>
          <w:sz w:val="20"/>
          <w:szCs w:val="20"/>
        </w:rPr>
      </w:pPr>
      <w:r w:rsidRPr="00DE39B0">
        <w:rPr>
          <w:rFonts w:cstheme="minorHAnsi"/>
          <w:sz w:val="20"/>
          <w:szCs w:val="20"/>
        </w:rPr>
        <w:t>Toutes les conditions de gestion de dépôt longue durée s’appliquent au dépôt de courte durée (prêt temporaire) à l’exception des dispositions suivantes :</w:t>
      </w:r>
    </w:p>
    <w:p w:rsidR="00E73950" w:rsidRPr="00DE39B0" w:rsidRDefault="00E73950" w:rsidP="00E73950">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b/>
          <w:bCs/>
          <w:sz w:val="20"/>
          <w:szCs w:val="20"/>
        </w:rPr>
        <w:t xml:space="preserve">8.1 Demande </w:t>
      </w:r>
    </w:p>
    <w:p w:rsidR="00E73950" w:rsidRPr="00DE39B0" w:rsidRDefault="00E73950" w:rsidP="00E73950">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Chaque demande est signée par le Pouvoir Adjudicateur. </w:t>
      </w:r>
    </w:p>
    <w:p w:rsidR="002E6AB4" w:rsidRPr="00DE39B0" w:rsidRDefault="00E73950" w:rsidP="002E6AB4">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Le Pouvoir Adjudicateur s’engage à préciser </w:t>
      </w:r>
      <w:r w:rsidR="002E6AB4" w:rsidRPr="00DE39B0">
        <w:rPr>
          <w:rFonts w:asciiTheme="minorHAnsi" w:hAnsiTheme="minorHAnsi" w:cstheme="minorHAnsi"/>
          <w:sz w:val="20"/>
          <w:szCs w:val="20"/>
        </w:rPr>
        <w:t xml:space="preserve">la date de retour envisagée </w:t>
      </w:r>
    </w:p>
    <w:p w:rsidR="00E73950" w:rsidRPr="00DE39B0" w:rsidRDefault="00E73950" w:rsidP="002E6AB4">
      <w:pPr>
        <w:pStyle w:val="Default"/>
        <w:spacing w:before="120" w:after="120" w:line="360" w:lineRule="auto"/>
        <w:jc w:val="both"/>
        <w:rPr>
          <w:rFonts w:asciiTheme="minorHAnsi" w:hAnsiTheme="minorHAnsi" w:cstheme="minorHAnsi"/>
          <w:sz w:val="20"/>
          <w:szCs w:val="20"/>
        </w:rPr>
      </w:pPr>
    </w:p>
    <w:p w:rsidR="00605F30" w:rsidRPr="00DE39B0" w:rsidRDefault="00E73950" w:rsidP="00605F30">
      <w:pPr>
        <w:spacing w:before="120" w:after="120" w:line="360" w:lineRule="auto"/>
        <w:jc w:val="both"/>
        <w:rPr>
          <w:rFonts w:cstheme="minorHAnsi"/>
          <w:b/>
          <w:bCs/>
          <w:sz w:val="20"/>
          <w:szCs w:val="20"/>
        </w:rPr>
      </w:pPr>
      <w:r w:rsidRPr="00DE39B0">
        <w:rPr>
          <w:rFonts w:cstheme="minorHAnsi"/>
          <w:b/>
          <w:bCs/>
          <w:sz w:val="20"/>
          <w:szCs w:val="20"/>
        </w:rPr>
        <w:t>8.2</w:t>
      </w:r>
      <w:r w:rsidR="00605F30" w:rsidRPr="00DE39B0">
        <w:rPr>
          <w:rFonts w:cstheme="minorHAnsi"/>
          <w:b/>
          <w:bCs/>
          <w:sz w:val="20"/>
          <w:szCs w:val="20"/>
        </w:rPr>
        <w:t xml:space="preserve"> Délais de livraison pour dépôt de courte durée</w:t>
      </w:r>
    </w:p>
    <w:p w:rsidR="00605F30" w:rsidRPr="00DE39B0" w:rsidRDefault="00605F30" w:rsidP="00605F30">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sz w:val="20"/>
          <w:szCs w:val="20"/>
        </w:rPr>
        <w:t xml:space="preserve">Afin de respecter l’ensemble des traitements éventuels et des vérifications, si « J » est la date d’intervention ou l’ensemble des dates d’utilisation convenues lors de la demande de dépôt, les délais exprimés en jours ouvrés respectent le calendrier suivant : </w:t>
      </w:r>
    </w:p>
    <w:p w:rsidR="00605F30" w:rsidRPr="00DE39B0" w:rsidRDefault="00605F30" w:rsidP="00605F30">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b/>
          <w:bCs/>
          <w:sz w:val="20"/>
          <w:szCs w:val="20"/>
        </w:rPr>
        <w:t xml:space="preserve">J-5 </w:t>
      </w:r>
      <w:r w:rsidRPr="00DE39B0">
        <w:rPr>
          <w:rFonts w:asciiTheme="minorHAnsi" w:hAnsiTheme="minorHAnsi" w:cstheme="minorHAnsi"/>
          <w:sz w:val="20"/>
          <w:szCs w:val="20"/>
        </w:rPr>
        <w:t>: Demande de dépôt</w:t>
      </w:r>
      <w:r w:rsidR="00E87920" w:rsidRPr="00DE39B0">
        <w:rPr>
          <w:rFonts w:asciiTheme="minorHAnsi" w:hAnsiTheme="minorHAnsi" w:cstheme="minorHAnsi"/>
          <w:sz w:val="20"/>
          <w:szCs w:val="20"/>
        </w:rPr>
        <w:t>. En cas d’urgence, ce délai peut être réduit</w:t>
      </w:r>
    </w:p>
    <w:p w:rsidR="00605F30" w:rsidRPr="00DE39B0" w:rsidRDefault="00605F30" w:rsidP="00605F30">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b/>
          <w:bCs/>
          <w:sz w:val="20"/>
          <w:szCs w:val="20"/>
        </w:rPr>
        <w:t xml:space="preserve">J-2 </w:t>
      </w:r>
      <w:r w:rsidRPr="00DE39B0">
        <w:rPr>
          <w:rFonts w:asciiTheme="minorHAnsi" w:hAnsiTheme="minorHAnsi" w:cstheme="minorHAnsi"/>
          <w:sz w:val="20"/>
          <w:szCs w:val="20"/>
        </w:rPr>
        <w:t xml:space="preserve">: Réception des DMUU </w:t>
      </w:r>
    </w:p>
    <w:p w:rsidR="00605F30" w:rsidRPr="00DE39B0" w:rsidRDefault="00605F30" w:rsidP="00605F30">
      <w:pPr>
        <w:pStyle w:val="Default"/>
        <w:spacing w:before="120" w:after="120" w:line="360" w:lineRule="auto"/>
        <w:jc w:val="both"/>
        <w:rPr>
          <w:rFonts w:asciiTheme="minorHAnsi" w:hAnsiTheme="minorHAnsi" w:cstheme="minorHAnsi"/>
          <w:sz w:val="20"/>
          <w:szCs w:val="20"/>
        </w:rPr>
      </w:pPr>
      <w:r w:rsidRPr="00DE39B0">
        <w:rPr>
          <w:rFonts w:asciiTheme="minorHAnsi" w:hAnsiTheme="minorHAnsi" w:cstheme="minorHAnsi"/>
          <w:b/>
          <w:bCs/>
          <w:sz w:val="20"/>
          <w:szCs w:val="20"/>
        </w:rPr>
        <w:t xml:space="preserve">J </w:t>
      </w:r>
      <w:r w:rsidRPr="00DE39B0">
        <w:rPr>
          <w:rFonts w:asciiTheme="minorHAnsi" w:hAnsiTheme="minorHAnsi" w:cstheme="minorHAnsi"/>
          <w:sz w:val="20"/>
          <w:szCs w:val="20"/>
        </w:rPr>
        <w:t xml:space="preserve">: Intervention </w:t>
      </w:r>
    </w:p>
    <w:p w:rsidR="002E6AB4" w:rsidRPr="00DE39B0" w:rsidRDefault="00E87920" w:rsidP="00605F30">
      <w:pPr>
        <w:spacing w:before="120" w:after="120" w:line="360" w:lineRule="auto"/>
        <w:jc w:val="both"/>
        <w:rPr>
          <w:rFonts w:cstheme="minorHAnsi"/>
          <w:sz w:val="20"/>
          <w:szCs w:val="20"/>
        </w:rPr>
      </w:pPr>
      <w:r w:rsidRPr="00DE39B0">
        <w:rPr>
          <w:rFonts w:cstheme="minorHAnsi"/>
          <w:b/>
          <w:bCs/>
          <w:sz w:val="20"/>
          <w:szCs w:val="20"/>
        </w:rPr>
        <w:t>J+10</w:t>
      </w:r>
      <w:r w:rsidR="00605F30" w:rsidRPr="00DE39B0">
        <w:rPr>
          <w:rFonts w:cstheme="minorHAnsi"/>
          <w:b/>
          <w:bCs/>
          <w:sz w:val="20"/>
          <w:szCs w:val="20"/>
        </w:rPr>
        <w:t xml:space="preserve"> </w:t>
      </w:r>
      <w:r w:rsidR="00605F30" w:rsidRPr="00DE39B0">
        <w:rPr>
          <w:rFonts w:cstheme="minorHAnsi"/>
          <w:sz w:val="20"/>
          <w:szCs w:val="20"/>
        </w:rPr>
        <w:t>: Retour des DMUU non utilisés</w:t>
      </w:r>
    </w:p>
    <w:p w:rsidR="00B910F3" w:rsidRPr="00DE39B0" w:rsidRDefault="00B910F3" w:rsidP="00B910F3">
      <w:pPr>
        <w:rPr>
          <w:rFonts w:cstheme="minorHAnsi"/>
          <w:sz w:val="20"/>
          <w:szCs w:val="20"/>
        </w:rPr>
      </w:pPr>
      <w:r w:rsidRPr="00DE39B0">
        <w:rPr>
          <w:rFonts w:cstheme="minorHAnsi"/>
          <w:sz w:val="20"/>
          <w:szCs w:val="20"/>
        </w:rPr>
        <w:lastRenderedPageBreak/>
        <w:t>L’ensemble du matériel est livré directement dans le service par le fournisseur puis repris par celui-ci après l’intervention. Le fournisseur transmettra un double du bulletin de livraison à la Pharmacie Euromédecine. Seuls les dispositifs implantés font l’objet d’une facturation.</w:t>
      </w:r>
    </w:p>
    <w:p w:rsidR="002B449E" w:rsidRPr="00DE39B0" w:rsidRDefault="002B449E" w:rsidP="00B910F3">
      <w:pPr>
        <w:rPr>
          <w:rFonts w:cstheme="minorHAnsi"/>
          <w:sz w:val="20"/>
          <w:szCs w:val="20"/>
          <w:u w:val="single"/>
        </w:rPr>
      </w:pPr>
    </w:p>
    <w:p w:rsidR="002B449E" w:rsidRPr="00DE39B0" w:rsidRDefault="002B449E" w:rsidP="00B910F3">
      <w:pPr>
        <w:rPr>
          <w:rFonts w:cstheme="minorHAnsi"/>
          <w:sz w:val="20"/>
          <w:szCs w:val="20"/>
          <w:u w:val="single"/>
        </w:rPr>
      </w:pPr>
    </w:p>
    <w:p w:rsidR="00B910F3" w:rsidRPr="00DE39B0" w:rsidRDefault="00B910F3" w:rsidP="00B910F3">
      <w:pPr>
        <w:rPr>
          <w:rFonts w:cstheme="minorHAnsi"/>
          <w:sz w:val="20"/>
          <w:szCs w:val="20"/>
        </w:rPr>
      </w:pPr>
      <w:r w:rsidRPr="00DE39B0">
        <w:rPr>
          <w:rFonts w:cstheme="minorHAnsi"/>
          <w:sz w:val="20"/>
          <w:szCs w:val="20"/>
          <w:u w:val="single"/>
        </w:rPr>
        <w:t>Attention</w:t>
      </w:r>
      <w:r w:rsidRPr="00DE39B0">
        <w:rPr>
          <w:rFonts w:cstheme="minorHAnsi"/>
          <w:sz w:val="20"/>
          <w:szCs w:val="20"/>
        </w:rPr>
        <w:t xml:space="preserve"> : toute mise en dépôt ou livraison non validée, engage la responsabilité directe du fournisseur en matière de traçabilité et de matériovigilance.</w:t>
      </w:r>
    </w:p>
    <w:p w:rsidR="00B910F3" w:rsidRPr="00DE39B0" w:rsidRDefault="00B910F3" w:rsidP="00B910F3">
      <w:pPr>
        <w:spacing w:before="120" w:after="120" w:line="360" w:lineRule="auto"/>
        <w:jc w:val="both"/>
        <w:rPr>
          <w:rFonts w:cstheme="minorHAnsi"/>
          <w:sz w:val="20"/>
          <w:szCs w:val="20"/>
        </w:rPr>
      </w:pPr>
      <w:r w:rsidRPr="00DE39B0">
        <w:rPr>
          <w:rFonts w:cstheme="minorHAnsi"/>
          <w:sz w:val="20"/>
          <w:szCs w:val="20"/>
        </w:rPr>
        <w:t xml:space="preserve">Cette disposition s'applique également à toute livraison </w:t>
      </w:r>
      <w:r w:rsidR="00561536" w:rsidRPr="00DE39B0">
        <w:rPr>
          <w:rFonts w:cstheme="minorHAnsi"/>
          <w:sz w:val="20"/>
          <w:szCs w:val="20"/>
        </w:rPr>
        <w:t>et utilisation</w:t>
      </w:r>
      <w:r w:rsidRPr="00DE39B0">
        <w:rPr>
          <w:rFonts w:cstheme="minorHAnsi"/>
          <w:sz w:val="20"/>
          <w:szCs w:val="20"/>
        </w:rPr>
        <w:t xml:space="preserve"> d'un dispositif fourni à titre gratuit.</w:t>
      </w:r>
    </w:p>
    <w:p w:rsidR="00D200E4" w:rsidRPr="00DE39B0" w:rsidRDefault="00D200E4" w:rsidP="00B910F3">
      <w:pPr>
        <w:spacing w:before="120" w:after="120" w:line="360" w:lineRule="auto"/>
        <w:jc w:val="both"/>
        <w:rPr>
          <w:rFonts w:cstheme="minorHAnsi"/>
          <w:sz w:val="20"/>
          <w:szCs w:val="20"/>
        </w:rPr>
      </w:pPr>
    </w:p>
    <w:bookmarkEnd w:id="0"/>
    <w:p w:rsidR="00D200E4" w:rsidRPr="00DE39B0" w:rsidRDefault="00D200E4" w:rsidP="00B910F3">
      <w:pPr>
        <w:spacing w:before="120" w:after="120" w:line="360" w:lineRule="auto"/>
        <w:jc w:val="both"/>
        <w:rPr>
          <w:rFonts w:cstheme="minorHAnsi"/>
          <w:sz w:val="20"/>
          <w:szCs w:val="20"/>
        </w:rPr>
      </w:pPr>
    </w:p>
    <w:sectPr w:rsidR="00D200E4" w:rsidRPr="00DE39B0" w:rsidSect="006450A9">
      <w:headerReference w:type="default" r:id="rId14"/>
      <w:footerReference w:type="default" r:id="rId15"/>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49E" w:rsidRDefault="002B449E" w:rsidP="002B449E">
      <w:pPr>
        <w:spacing w:after="0" w:line="240" w:lineRule="auto"/>
      </w:pPr>
      <w:r>
        <w:separator/>
      </w:r>
    </w:p>
  </w:endnote>
  <w:endnote w:type="continuationSeparator" w:id="0">
    <w:p w:rsidR="002B449E" w:rsidRDefault="002B449E" w:rsidP="002B44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3304811"/>
      <w:docPartObj>
        <w:docPartGallery w:val="Page Numbers (Bottom of Page)"/>
        <w:docPartUnique/>
      </w:docPartObj>
    </w:sdtPr>
    <w:sdtEndPr/>
    <w:sdtContent>
      <w:p w:rsidR="002B449E" w:rsidRDefault="002B449E">
        <w:pPr>
          <w:pStyle w:val="Pieddepage"/>
          <w:jc w:val="right"/>
        </w:pPr>
        <w:r>
          <w:fldChar w:fldCharType="begin"/>
        </w:r>
        <w:r>
          <w:instrText>PAGE   \* MERGEFORMAT</w:instrText>
        </w:r>
        <w:r>
          <w:fldChar w:fldCharType="separate"/>
        </w:r>
        <w:r w:rsidR="00DE39B0">
          <w:rPr>
            <w:noProof/>
          </w:rPr>
          <w:t>4</w:t>
        </w:r>
        <w:r>
          <w:fldChar w:fldCharType="end"/>
        </w:r>
        <w:r>
          <w:t>/7</w:t>
        </w:r>
      </w:p>
    </w:sdtContent>
  </w:sdt>
  <w:p w:rsidR="002B449E" w:rsidRPr="002B449E" w:rsidRDefault="00A4217A">
    <w:pPr>
      <w:pStyle w:val="Pieddepage"/>
      <w:rPr>
        <w:b/>
        <w:sz w:val="16"/>
      </w:rPr>
    </w:pPr>
    <w:r>
      <w:rPr>
        <w:b/>
        <w:sz w:val="16"/>
      </w:rPr>
      <w:t xml:space="preserve">CHU MONTPELLIER – Pharmacie </w:t>
    </w:r>
    <w:r w:rsidR="00651CE4">
      <w:rPr>
        <w:sz w:val="18"/>
        <w:szCs w:val="18"/>
      </w:rPr>
      <w:t>06/03/2024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49E" w:rsidRDefault="002B449E" w:rsidP="002B449E">
      <w:pPr>
        <w:spacing w:after="0" w:line="240" w:lineRule="auto"/>
      </w:pPr>
      <w:r>
        <w:separator/>
      </w:r>
    </w:p>
  </w:footnote>
  <w:footnote w:type="continuationSeparator" w:id="0">
    <w:p w:rsidR="002B449E" w:rsidRDefault="002B449E" w:rsidP="002B44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F3C" w:rsidRDefault="00662F3C">
    <w:pPr>
      <w:pStyle w:val="En-tte"/>
    </w:pPr>
  </w:p>
  <w:p w:rsidR="002B449E" w:rsidRDefault="00651CE4">
    <w:pPr>
      <w:pStyle w:val="En-tte"/>
    </w:pPr>
    <w:r>
      <w:rPr>
        <w:noProof/>
        <w:lang w:eastAsia="fr-FR"/>
      </w:rPr>
      <w:drawing>
        <wp:inline distT="0" distB="0" distL="0" distR="0" wp14:anchorId="63CD3BFD" wp14:editId="53834C39">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43C50"/>
    <w:multiLevelType w:val="hybridMultilevel"/>
    <w:tmpl w:val="F2D8E2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0C"/>
    <w:rsid w:val="000268DA"/>
    <w:rsid w:val="00053C3E"/>
    <w:rsid w:val="000B6A70"/>
    <w:rsid w:val="000F7C56"/>
    <w:rsid w:val="00105B15"/>
    <w:rsid w:val="001B459D"/>
    <w:rsid w:val="001D3281"/>
    <w:rsid w:val="00286AF0"/>
    <w:rsid w:val="002B449E"/>
    <w:rsid w:val="002E6AB4"/>
    <w:rsid w:val="0037376B"/>
    <w:rsid w:val="00384AD8"/>
    <w:rsid w:val="00470003"/>
    <w:rsid w:val="0047530C"/>
    <w:rsid w:val="00535D2F"/>
    <w:rsid w:val="00561536"/>
    <w:rsid w:val="005766F8"/>
    <w:rsid w:val="00605F30"/>
    <w:rsid w:val="006356E7"/>
    <w:rsid w:val="006450A9"/>
    <w:rsid w:val="00651CE4"/>
    <w:rsid w:val="00662F3C"/>
    <w:rsid w:val="006D5F4D"/>
    <w:rsid w:val="00703901"/>
    <w:rsid w:val="007E65B3"/>
    <w:rsid w:val="00841245"/>
    <w:rsid w:val="00843796"/>
    <w:rsid w:val="00890825"/>
    <w:rsid w:val="008F7C69"/>
    <w:rsid w:val="00904D83"/>
    <w:rsid w:val="00932C0E"/>
    <w:rsid w:val="009F1CD1"/>
    <w:rsid w:val="00A168DB"/>
    <w:rsid w:val="00A4217A"/>
    <w:rsid w:val="00A95ADB"/>
    <w:rsid w:val="00A97BA9"/>
    <w:rsid w:val="00B409EE"/>
    <w:rsid w:val="00B910F3"/>
    <w:rsid w:val="00BC4BD9"/>
    <w:rsid w:val="00C02898"/>
    <w:rsid w:val="00C666AB"/>
    <w:rsid w:val="00CD5627"/>
    <w:rsid w:val="00D200E4"/>
    <w:rsid w:val="00DE39B0"/>
    <w:rsid w:val="00E73950"/>
    <w:rsid w:val="00E87920"/>
    <w:rsid w:val="00EA4D71"/>
    <w:rsid w:val="00F47F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434FF8BC-C93F-4185-BCB2-62F9D50AD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8">
    <w:name w:val="heading 8"/>
    <w:basedOn w:val="Normal"/>
    <w:link w:val="Titre8Car"/>
    <w:uiPriority w:val="9"/>
    <w:semiHidden/>
    <w:unhideWhenUsed/>
    <w:qFormat/>
    <w:rsid w:val="000B6A70"/>
    <w:pPr>
      <w:keepNext/>
      <w:spacing w:after="0" w:line="240" w:lineRule="auto"/>
      <w:outlineLvl w:val="7"/>
    </w:pPr>
    <w:rPr>
      <w:rFonts w:ascii="Comic Sans MS" w:hAnsi="Comic Sans MS" w:cs="Times New Roman"/>
      <w:i/>
      <w:iCs/>
      <w:color w:val="000000"/>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47530C"/>
    <w:pPr>
      <w:autoSpaceDE w:val="0"/>
      <w:autoSpaceDN w:val="0"/>
      <w:adjustRightInd w:val="0"/>
      <w:spacing w:after="0" w:line="240" w:lineRule="auto"/>
    </w:pPr>
    <w:rPr>
      <w:rFonts w:ascii="Verdana" w:hAnsi="Verdana" w:cs="Verdana"/>
      <w:color w:val="000000"/>
      <w:sz w:val="24"/>
      <w:szCs w:val="24"/>
    </w:rPr>
  </w:style>
  <w:style w:type="paragraph" w:styleId="Paragraphedeliste">
    <w:name w:val="List Paragraph"/>
    <w:basedOn w:val="Normal"/>
    <w:uiPriority w:val="34"/>
    <w:qFormat/>
    <w:rsid w:val="00890825"/>
    <w:pPr>
      <w:ind w:left="720"/>
      <w:contextualSpacing/>
    </w:pPr>
  </w:style>
  <w:style w:type="character" w:styleId="Marquedecommentaire">
    <w:name w:val="annotation reference"/>
    <w:basedOn w:val="Policepardfaut"/>
    <w:uiPriority w:val="99"/>
    <w:semiHidden/>
    <w:unhideWhenUsed/>
    <w:rsid w:val="00841245"/>
    <w:rPr>
      <w:sz w:val="16"/>
      <w:szCs w:val="16"/>
    </w:rPr>
  </w:style>
  <w:style w:type="paragraph" w:styleId="Commentaire">
    <w:name w:val="annotation text"/>
    <w:basedOn w:val="Normal"/>
    <w:link w:val="CommentaireCar"/>
    <w:uiPriority w:val="99"/>
    <w:semiHidden/>
    <w:unhideWhenUsed/>
    <w:rsid w:val="00841245"/>
    <w:pPr>
      <w:spacing w:line="240" w:lineRule="auto"/>
    </w:pPr>
    <w:rPr>
      <w:sz w:val="20"/>
      <w:szCs w:val="20"/>
    </w:rPr>
  </w:style>
  <w:style w:type="character" w:customStyle="1" w:styleId="CommentaireCar">
    <w:name w:val="Commentaire Car"/>
    <w:basedOn w:val="Policepardfaut"/>
    <w:link w:val="Commentaire"/>
    <w:uiPriority w:val="99"/>
    <w:semiHidden/>
    <w:rsid w:val="00841245"/>
    <w:rPr>
      <w:sz w:val="20"/>
      <w:szCs w:val="20"/>
    </w:rPr>
  </w:style>
  <w:style w:type="paragraph" w:styleId="Objetducommentaire">
    <w:name w:val="annotation subject"/>
    <w:basedOn w:val="Commentaire"/>
    <w:next w:val="Commentaire"/>
    <w:link w:val="ObjetducommentaireCar"/>
    <w:uiPriority w:val="99"/>
    <w:semiHidden/>
    <w:unhideWhenUsed/>
    <w:rsid w:val="00841245"/>
    <w:rPr>
      <w:b/>
      <w:bCs/>
    </w:rPr>
  </w:style>
  <w:style w:type="character" w:customStyle="1" w:styleId="ObjetducommentaireCar">
    <w:name w:val="Objet du commentaire Car"/>
    <w:basedOn w:val="CommentaireCar"/>
    <w:link w:val="Objetducommentaire"/>
    <w:uiPriority w:val="99"/>
    <w:semiHidden/>
    <w:rsid w:val="00841245"/>
    <w:rPr>
      <w:b/>
      <w:bCs/>
      <w:sz w:val="20"/>
      <w:szCs w:val="20"/>
    </w:rPr>
  </w:style>
  <w:style w:type="paragraph" w:styleId="Textedebulles">
    <w:name w:val="Balloon Text"/>
    <w:basedOn w:val="Normal"/>
    <w:link w:val="TextedebullesCar"/>
    <w:uiPriority w:val="99"/>
    <w:semiHidden/>
    <w:unhideWhenUsed/>
    <w:rsid w:val="0084124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41245"/>
    <w:rPr>
      <w:rFonts w:ascii="Tahoma" w:hAnsi="Tahoma" w:cs="Tahoma"/>
      <w:sz w:val="16"/>
      <w:szCs w:val="16"/>
    </w:rPr>
  </w:style>
  <w:style w:type="character" w:customStyle="1" w:styleId="Titre8Car">
    <w:name w:val="Titre 8 Car"/>
    <w:basedOn w:val="Policepardfaut"/>
    <w:link w:val="Titre8"/>
    <w:uiPriority w:val="9"/>
    <w:semiHidden/>
    <w:rsid w:val="000B6A70"/>
    <w:rPr>
      <w:rFonts w:ascii="Comic Sans MS" w:hAnsi="Comic Sans MS" w:cs="Times New Roman"/>
      <w:i/>
      <w:iCs/>
      <w:color w:val="000000"/>
      <w:sz w:val="24"/>
      <w:szCs w:val="24"/>
      <w:lang w:eastAsia="fr-FR"/>
    </w:rPr>
  </w:style>
  <w:style w:type="character" w:styleId="Lienhypertexte">
    <w:name w:val="Hyperlink"/>
    <w:basedOn w:val="Policepardfaut"/>
    <w:uiPriority w:val="99"/>
    <w:semiHidden/>
    <w:unhideWhenUsed/>
    <w:rsid w:val="000B6A70"/>
    <w:rPr>
      <w:color w:val="0000FF"/>
      <w:u w:val="single"/>
    </w:rPr>
  </w:style>
  <w:style w:type="paragraph" w:styleId="En-tte">
    <w:name w:val="header"/>
    <w:basedOn w:val="Normal"/>
    <w:link w:val="En-tteCar"/>
    <w:uiPriority w:val="99"/>
    <w:unhideWhenUsed/>
    <w:rsid w:val="002B449E"/>
    <w:pPr>
      <w:tabs>
        <w:tab w:val="center" w:pos="4536"/>
        <w:tab w:val="right" w:pos="9072"/>
      </w:tabs>
      <w:spacing w:after="0" w:line="240" w:lineRule="auto"/>
    </w:pPr>
  </w:style>
  <w:style w:type="character" w:customStyle="1" w:styleId="En-tteCar">
    <w:name w:val="En-tête Car"/>
    <w:basedOn w:val="Policepardfaut"/>
    <w:link w:val="En-tte"/>
    <w:uiPriority w:val="99"/>
    <w:rsid w:val="002B449E"/>
  </w:style>
  <w:style w:type="paragraph" w:styleId="Pieddepage">
    <w:name w:val="footer"/>
    <w:basedOn w:val="Normal"/>
    <w:link w:val="PieddepageCar"/>
    <w:uiPriority w:val="99"/>
    <w:unhideWhenUsed/>
    <w:rsid w:val="002B449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44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625632">
      <w:bodyDiv w:val="1"/>
      <w:marLeft w:val="0"/>
      <w:marRight w:val="0"/>
      <w:marTop w:val="0"/>
      <w:marBottom w:val="0"/>
      <w:divBdr>
        <w:top w:val="none" w:sz="0" w:space="0" w:color="auto"/>
        <w:left w:val="none" w:sz="0" w:space="0" w:color="auto"/>
        <w:bottom w:val="none" w:sz="0" w:space="0" w:color="auto"/>
        <w:right w:val="none" w:sz="0" w:space="0" w:color="auto"/>
      </w:divBdr>
      <w:divsChild>
        <w:div w:id="1292707934">
          <w:marLeft w:val="0"/>
          <w:marRight w:val="0"/>
          <w:marTop w:val="0"/>
          <w:marBottom w:val="0"/>
          <w:divBdr>
            <w:top w:val="none" w:sz="0" w:space="0" w:color="auto"/>
            <w:left w:val="none" w:sz="0" w:space="0" w:color="auto"/>
            <w:bottom w:val="none" w:sz="0" w:space="0" w:color="auto"/>
            <w:right w:val="none" w:sz="0" w:space="0" w:color="auto"/>
          </w:divBdr>
          <w:divsChild>
            <w:div w:id="1661498395">
              <w:marLeft w:val="0"/>
              <w:marRight w:val="0"/>
              <w:marTop w:val="0"/>
              <w:marBottom w:val="0"/>
              <w:divBdr>
                <w:top w:val="none" w:sz="0" w:space="0" w:color="auto"/>
                <w:left w:val="none" w:sz="0" w:space="0" w:color="auto"/>
                <w:bottom w:val="none" w:sz="0" w:space="0" w:color="auto"/>
                <w:right w:val="none" w:sz="0" w:space="0" w:color="auto"/>
              </w:divBdr>
              <w:divsChild>
                <w:div w:id="855772817">
                  <w:marLeft w:val="0"/>
                  <w:marRight w:val="0"/>
                  <w:marTop w:val="0"/>
                  <w:marBottom w:val="0"/>
                  <w:divBdr>
                    <w:top w:val="none" w:sz="0" w:space="0" w:color="auto"/>
                    <w:left w:val="none" w:sz="0" w:space="0" w:color="auto"/>
                    <w:bottom w:val="none" w:sz="0" w:space="0" w:color="auto"/>
                    <w:right w:val="none" w:sz="0" w:space="0" w:color="auto"/>
                  </w:divBdr>
                  <w:divsChild>
                    <w:div w:id="35393438">
                      <w:marLeft w:val="0"/>
                      <w:marRight w:val="0"/>
                      <w:marTop w:val="100"/>
                      <w:marBottom w:val="100"/>
                      <w:divBdr>
                        <w:top w:val="none" w:sz="0" w:space="0" w:color="auto"/>
                        <w:left w:val="none" w:sz="0" w:space="0" w:color="auto"/>
                        <w:bottom w:val="none" w:sz="0" w:space="0" w:color="auto"/>
                        <w:right w:val="none" w:sz="0" w:space="0" w:color="auto"/>
                      </w:divBdr>
                      <w:divsChild>
                        <w:div w:id="250160014">
                          <w:marLeft w:val="0"/>
                          <w:marRight w:val="0"/>
                          <w:marTop w:val="0"/>
                          <w:marBottom w:val="0"/>
                          <w:divBdr>
                            <w:top w:val="none" w:sz="0" w:space="0" w:color="auto"/>
                            <w:left w:val="none" w:sz="0" w:space="0" w:color="auto"/>
                            <w:bottom w:val="none" w:sz="0" w:space="0" w:color="auto"/>
                            <w:right w:val="none" w:sz="0" w:space="0" w:color="auto"/>
                          </w:divBdr>
                          <w:divsChild>
                            <w:div w:id="365835461">
                              <w:marLeft w:val="0"/>
                              <w:marRight w:val="0"/>
                              <w:marTop w:val="0"/>
                              <w:marBottom w:val="0"/>
                              <w:divBdr>
                                <w:top w:val="none" w:sz="0" w:space="0" w:color="auto"/>
                                <w:left w:val="none" w:sz="0" w:space="0" w:color="auto"/>
                                <w:bottom w:val="none" w:sz="0" w:space="0" w:color="auto"/>
                                <w:right w:val="none" w:sz="0" w:space="0" w:color="auto"/>
                              </w:divBdr>
                              <w:divsChild>
                                <w:div w:id="126777603">
                                  <w:marLeft w:val="0"/>
                                  <w:marRight w:val="0"/>
                                  <w:marTop w:val="0"/>
                                  <w:marBottom w:val="0"/>
                                  <w:divBdr>
                                    <w:top w:val="none" w:sz="0" w:space="0" w:color="auto"/>
                                    <w:left w:val="none" w:sz="0" w:space="0" w:color="auto"/>
                                    <w:bottom w:val="none" w:sz="0" w:space="0" w:color="auto"/>
                                    <w:right w:val="none" w:sz="0" w:space="0" w:color="auto"/>
                                  </w:divBdr>
                                  <w:divsChild>
                                    <w:div w:id="1535385802">
                                      <w:marLeft w:val="0"/>
                                      <w:marRight w:val="0"/>
                                      <w:marTop w:val="0"/>
                                      <w:marBottom w:val="0"/>
                                      <w:divBdr>
                                        <w:top w:val="none" w:sz="0" w:space="0" w:color="auto"/>
                                        <w:left w:val="none" w:sz="0" w:space="0" w:color="auto"/>
                                        <w:bottom w:val="none" w:sz="0" w:space="0" w:color="auto"/>
                                        <w:right w:val="none" w:sz="0" w:space="0" w:color="auto"/>
                                      </w:divBdr>
                                      <w:divsChild>
                                        <w:div w:id="485051733">
                                          <w:marLeft w:val="0"/>
                                          <w:marRight w:val="0"/>
                                          <w:marTop w:val="0"/>
                                          <w:marBottom w:val="0"/>
                                          <w:divBdr>
                                            <w:top w:val="none" w:sz="0" w:space="0" w:color="auto"/>
                                            <w:left w:val="none" w:sz="0" w:space="0" w:color="auto"/>
                                            <w:bottom w:val="none" w:sz="0" w:space="0" w:color="auto"/>
                                            <w:right w:val="none" w:sz="0" w:space="0" w:color="auto"/>
                                          </w:divBdr>
                                          <w:divsChild>
                                            <w:div w:id="1358241665">
                                              <w:marLeft w:val="0"/>
                                              <w:marRight w:val="0"/>
                                              <w:marTop w:val="0"/>
                                              <w:marBottom w:val="0"/>
                                              <w:divBdr>
                                                <w:top w:val="none" w:sz="0" w:space="0" w:color="auto"/>
                                                <w:left w:val="none" w:sz="0" w:space="0" w:color="auto"/>
                                                <w:bottom w:val="none" w:sz="0" w:space="0" w:color="auto"/>
                                                <w:right w:val="none" w:sz="0" w:space="0" w:color="auto"/>
                                              </w:divBdr>
                                              <w:divsChild>
                                                <w:div w:id="918757897">
                                                  <w:marLeft w:val="0"/>
                                                  <w:marRight w:val="0"/>
                                                  <w:marTop w:val="0"/>
                                                  <w:marBottom w:val="0"/>
                                                  <w:divBdr>
                                                    <w:top w:val="none" w:sz="0" w:space="0" w:color="auto"/>
                                                    <w:left w:val="none" w:sz="0" w:space="0" w:color="auto"/>
                                                    <w:bottom w:val="none" w:sz="0" w:space="0" w:color="auto"/>
                                                    <w:right w:val="none" w:sz="0" w:space="0" w:color="auto"/>
                                                  </w:divBdr>
                                                  <w:divsChild>
                                                    <w:div w:id="1816751690">
                                                      <w:marLeft w:val="0"/>
                                                      <w:marRight w:val="0"/>
                                                      <w:marTop w:val="315"/>
                                                      <w:marBottom w:val="0"/>
                                                      <w:divBdr>
                                                        <w:top w:val="none" w:sz="0" w:space="0" w:color="auto"/>
                                                        <w:left w:val="none" w:sz="0" w:space="0" w:color="auto"/>
                                                        <w:bottom w:val="none" w:sz="0" w:space="0" w:color="auto"/>
                                                        <w:right w:val="none" w:sz="0" w:space="0" w:color="auto"/>
                                                      </w:divBdr>
                                                      <w:divsChild>
                                                        <w:div w:id="1124731784">
                                                          <w:marLeft w:val="0"/>
                                                          <w:marRight w:val="0"/>
                                                          <w:marTop w:val="0"/>
                                                          <w:marBottom w:val="675"/>
                                                          <w:divBdr>
                                                            <w:top w:val="none" w:sz="0" w:space="0" w:color="auto"/>
                                                            <w:left w:val="none" w:sz="0" w:space="0" w:color="auto"/>
                                                            <w:bottom w:val="none" w:sz="0" w:space="0" w:color="auto"/>
                                                            <w:right w:val="none" w:sz="0" w:space="0" w:color="auto"/>
                                                          </w:divBdr>
                                                          <w:divsChild>
                                                            <w:div w:id="137844400">
                                                              <w:marLeft w:val="0"/>
                                                              <w:marRight w:val="0"/>
                                                              <w:marTop w:val="300"/>
                                                              <w:marBottom w:val="0"/>
                                                              <w:divBdr>
                                                                <w:top w:val="none" w:sz="0" w:space="0" w:color="auto"/>
                                                                <w:left w:val="none" w:sz="0" w:space="0" w:color="auto"/>
                                                                <w:bottom w:val="none" w:sz="0" w:space="0" w:color="auto"/>
                                                                <w:right w:val="none" w:sz="0" w:space="0" w:color="auto"/>
                                                              </w:divBdr>
                                                              <w:divsChild>
                                                                <w:div w:id="352583743">
                                                                  <w:marLeft w:val="0"/>
                                                                  <w:marRight w:val="0"/>
                                                                  <w:marTop w:val="0"/>
                                                                  <w:marBottom w:val="0"/>
                                                                  <w:divBdr>
                                                                    <w:top w:val="none" w:sz="0" w:space="0" w:color="auto"/>
                                                                    <w:left w:val="none" w:sz="0" w:space="0" w:color="auto"/>
                                                                    <w:bottom w:val="none" w:sz="0" w:space="0" w:color="auto"/>
                                                                    <w:right w:val="none" w:sz="0" w:space="0" w:color="auto"/>
                                                                  </w:divBdr>
                                                                  <w:divsChild>
                                                                    <w:div w:id="642275284">
                                                                      <w:marLeft w:val="-150"/>
                                                                      <w:marRight w:val="0"/>
                                                                      <w:marTop w:val="0"/>
                                                                      <w:marBottom w:val="0"/>
                                                                      <w:divBdr>
                                                                        <w:top w:val="none" w:sz="0" w:space="0" w:color="auto"/>
                                                                        <w:left w:val="none" w:sz="0" w:space="0" w:color="auto"/>
                                                                        <w:bottom w:val="none" w:sz="0" w:space="0" w:color="auto"/>
                                                                        <w:right w:val="none" w:sz="0" w:space="0" w:color="auto"/>
                                                                      </w:divBdr>
                                                                      <w:divsChild>
                                                                        <w:div w:id="2009674700">
                                                                          <w:marLeft w:val="0"/>
                                                                          <w:marRight w:val="0"/>
                                                                          <w:marTop w:val="0"/>
                                                                          <w:marBottom w:val="0"/>
                                                                          <w:divBdr>
                                                                            <w:top w:val="none" w:sz="0" w:space="0" w:color="auto"/>
                                                                            <w:left w:val="none" w:sz="0" w:space="0" w:color="auto"/>
                                                                            <w:bottom w:val="none" w:sz="0" w:space="0" w:color="auto"/>
                                                                            <w:right w:val="none" w:sz="0" w:space="0" w:color="auto"/>
                                                                          </w:divBdr>
                                                                          <w:divsChild>
                                                                            <w:div w:id="991642602">
                                                                              <w:marLeft w:val="180"/>
                                                                              <w:marRight w:val="0"/>
                                                                              <w:marTop w:val="0"/>
                                                                              <w:marBottom w:val="0"/>
                                                                              <w:divBdr>
                                                                                <w:top w:val="none" w:sz="0" w:space="0" w:color="auto"/>
                                                                                <w:left w:val="none" w:sz="0" w:space="0" w:color="auto"/>
                                                                                <w:bottom w:val="none" w:sz="0" w:space="0" w:color="auto"/>
                                                                                <w:right w:val="none" w:sz="0" w:space="0" w:color="auto"/>
                                                                              </w:divBdr>
                                                                              <w:divsChild>
                                                                                <w:div w:id="722213935">
                                                                                  <w:marLeft w:val="0"/>
                                                                                  <w:marRight w:val="0"/>
                                                                                  <w:marTop w:val="0"/>
                                                                                  <w:marBottom w:val="0"/>
                                                                                  <w:divBdr>
                                                                                    <w:top w:val="none" w:sz="0" w:space="0" w:color="auto"/>
                                                                                    <w:left w:val="none" w:sz="0" w:space="0" w:color="auto"/>
                                                                                    <w:bottom w:val="none" w:sz="0" w:space="0" w:color="auto"/>
                                                                                    <w:right w:val="none" w:sz="0" w:space="0" w:color="auto"/>
                                                                                  </w:divBdr>
                                                                                  <w:divsChild>
                                                                                    <w:div w:id="96627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449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valero@chu-montpellie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Y-wioland@chu-montpellie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perrey@chu-montpellier.f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6.png@01DA6B38.155EB5C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80CE8-D285-4DFE-83C4-2640BCFEC077}">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15BC3D70-898D-4F42-A16A-FE53FD6BC0E6}">
  <ds:schemaRefs>
    <ds:schemaRef ds:uri="http://schemas.microsoft.com/sharepoint/v3/contenttype/forms"/>
  </ds:schemaRefs>
</ds:datastoreItem>
</file>

<file path=customXml/itemProps3.xml><?xml version="1.0" encoding="utf-8"?>
<ds:datastoreItem xmlns:ds="http://schemas.openxmlformats.org/officeDocument/2006/customXml" ds:itemID="{D0879F69-FF4D-49E5-A7C6-E6C9C8DCA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B567AF-9437-457E-90B8-3158FD710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Pages>
  <Words>1456</Words>
  <Characters>8008</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9446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DARDE ANNE</dc:creator>
  <cp:keywords/>
  <dc:description/>
  <cp:lastModifiedBy>RANAWAKA TANTIRIGE CECILE</cp:lastModifiedBy>
  <cp:revision>24</cp:revision>
  <dcterms:created xsi:type="dcterms:W3CDTF">2014-12-29T08:53:00Z</dcterms:created>
  <dcterms:modified xsi:type="dcterms:W3CDTF">2025-07-08T09:07:00Z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